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D45" w:rsidRDefault="009C3D45" w:rsidP="009C3D45">
      <w:pPr>
        <w:pBdr>
          <w:top w:val="single" w:sz="4" w:space="1" w:color="auto"/>
          <w:left w:val="single" w:sz="4" w:space="4" w:color="auto"/>
          <w:bottom w:val="single" w:sz="4" w:space="1" w:color="auto"/>
          <w:right w:val="single" w:sz="4" w:space="4" w:color="auto"/>
        </w:pBdr>
        <w:jc w:val="center"/>
        <w:rPr>
          <w:rFonts w:asciiTheme="minorHAnsi" w:hAnsiTheme="minorHAnsi"/>
          <w:b/>
        </w:rPr>
      </w:pPr>
      <w:bookmarkStart w:id="0" w:name="_GoBack"/>
      <w:bookmarkEnd w:id="0"/>
      <w:r>
        <w:rPr>
          <w:rFonts w:asciiTheme="minorHAnsi" w:hAnsiTheme="minorHAnsi"/>
          <w:b/>
        </w:rPr>
        <w:t>Human De</w:t>
      </w:r>
      <w:r w:rsidR="00702C19">
        <w:rPr>
          <w:rFonts w:asciiTheme="minorHAnsi" w:hAnsiTheme="minorHAnsi"/>
          <w:b/>
        </w:rPr>
        <w:t>velopment and Family Studies 535</w:t>
      </w:r>
    </w:p>
    <w:p w:rsidR="009C3D45" w:rsidRDefault="00702C19" w:rsidP="009C3D45">
      <w:pPr>
        <w:pBdr>
          <w:top w:val="single" w:sz="4" w:space="1" w:color="auto"/>
          <w:left w:val="single" w:sz="4" w:space="4" w:color="auto"/>
          <w:bottom w:val="single" w:sz="4" w:space="1" w:color="auto"/>
          <w:right w:val="single" w:sz="4" w:space="4" w:color="auto"/>
        </w:pBdr>
        <w:jc w:val="center"/>
        <w:rPr>
          <w:rFonts w:asciiTheme="minorHAnsi" w:hAnsiTheme="minorHAnsi"/>
          <w:i/>
        </w:rPr>
      </w:pPr>
      <w:r>
        <w:rPr>
          <w:rFonts w:asciiTheme="minorHAnsi" w:hAnsiTheme="minorHAnsi"/>
          <w:i/>
        </w:rPr>
        <w:t>A Family Perspective in Policymaking</w:t>
      </w:r>
    </w:p>
    <w:p w:rsidR="009C3D45" w:rsidRDefault="009C3D45" w:rsidP="009C3D45">
      <w:pPr>
        <w:pStyle w:val="Heading4"/>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Fall 2010</w:t>
      </w:r>
    </w:p>
    <w:p w:rsidR="009C3D45" w:rsidRDefault="009C3D45" w:rsidP="009C3D45">
      <w:pPr>
        <w:jc w:val="center"/>
        <w:rPr>
          <w:rFonts w:asciiTheme="minorHAnsi" w:hAnsiTheme="minorHAnsi"/>
        </w:rPr>
      </w:pPr>
    </w:p>
    <w:p w:rsidR="009C3D45" w:rsidRDefault="009C3D45" w:rsidP="009C3D45">
      <w:pPr>
        <w:rPr>
          <w:rFonts w:asciiTheme="minorHAnsi" w:hAnsiTheme="minorHAnsi"/>
        </w:rPr>
      </w:pPr>
      <w:r>
        <w:rPr>
          <w:rFonts w:asciiTheme="minorHAnsi" w:hAnsiTheme="minorHAnsi"/>
          <w:b/>
        </w:rPr>
        <w:t>Instructor:</w:t>
      </w:r>
      <w:r>
        <w:rPr>
          <w:rFonts w:asciiTheme="minorHAnsi" w:hAnsiTheme="minorHAnsi"/>
        </w:rPr>
        <w:t xml:space="preserve">  Kristy Burkholder, PhD</w:t>
      </w:r>
    </w:p>
    <w:p w:rsidR="009C3D45" w:rsidRDefault="009C3D45" w:rsidP="009C3D45">
      <w:pPr>
        <w:rPr>
          <w:rFonts w:asciiTheme="minorHAnsi" w:hAnsiTheme="minorHAnsi"/>
        </w:rPr>
      </w:pPr>
      <w:r>
        <w:rPr>
          <w:rFonts w:asciiTheme="minorHAnsi" w:hAnsiTheme="minorHAnsi"/>
        </w:rPr>
        <w:t>Office: 3</w:t>
      </w:r>
      <w:r>
        <w:rPr>
          <w:rFonts w:asciiTheme="minorHAnsi" w:hAnsiTheme="minorHAnsi"/>
          <w:vertAlign w:val="superscript"/>
        </w:rPr>
        <w:t>rd</w:t>
      </w:r>
      <w:r>
        <w:rPr>
          <w:rFonts w:asciiTheme="minorHAnsi" w:hAnsiTheme="minorHAnsi"/>
        </w:rPr>
        <w:t xml:space="preserve"> Floor (near elevator) of the Middleton Building (1305 Linden Drive) </w:t>
      </w:r>
    </w:p>
    <w:p w:rsidR="009C3D45" w:rsidRDefault="009C3D45" w:rsidP="009C3D45">
      <w:pPr>
        <w:rPr>
          <w:rFonts w:asciiTheme="minorHAnsi" w:hAnsiTheme="minorHAnsi"/>
        </w:rPr>
      </w:pPr>
      <w:r>
        <w:rPr>
          <w:rFonts w:asciiTheme="minorHAnsi" w:hAnsiTheme="minorHAnsi"/>
        </w:rPr>
        <w:t xml:space="preserve">Office hours: Thursdays, 11:30 AM – 12:30 PM </w:t>
      </w:r>
      <w:r>
        <w:rPr>
          <w:rFonts w:asciiTheme="minorHAnsi" w:hAnsiTheme="minorHAnsi"/>
          <w:u w:val="single"/>
        </w:rPr>
        <w:t>and</w:t>
      </w:r>
      <w:r>
        <w:rPr>
          <w:rFonts w:asciiTheme="minorHAnsi" w:hAnsiTheme="minorHAnsi"/>
        </w:rPr>
        <w:t xml:space="preserve"> by appointment</w:t>
      </w:r>
    </w:p>
    <w:p w:rsidR="009C3D45" w:rsidRDefault="009C3D45" w:rsidP="009C3D45">
      <w:pPr>
        <w:rPr>
          <w:rFonts w:asciiTheme="minorHAnsi" w:hAnsiTheme="minorHAnsi"/>
        </w:rPr>
      </w:pPr>
      <w:r>
        <w:rPr>
          <w:rFonts w:asciiTheme="minorHAnsi" w:hAnsiTheme="minorHAnsi"/>
        </w:rPr>
        <w:t>Mailbox: Middleton Building, 3</w:t>
      </w:r>
      <w:r>
        <w:rPr>
          <w:rFonts w:asciiTheme="minorHAnsi" w:hAnsiTheme="minorHAnsi"/>
          <w:vertAlign w:val="superscript"/>
        </w:rPr>
        <w:t>rd</w:t>
      </w:r>
      <w:r>
        <w:rPr>
          <w:rFonts w:asciiTheme="minorHAnsi" w:hAnsiTheme="minorHAnsi"/>
        </w:rPr>
        <w:t xml:space="preserve"> floor</w:t>
      </w:r>
      <w:r w:rsidR="000E304F">
        <w:rPr>
          <w:rFonts w:asciiTheme="minorHAnsi" w:hAnsiTheme="minorHAnsi"/>
        </w:rPr>
        <w:t xml:space="preserve"> Mailboxes</w:t>
      </w:r>
    </w:p>
    <w:p w:rsidR="009C3D45" w:rsidRDefault="009C3D45" w:rsidP="009C3D45">
      <w:pPr>
        <w:rPr>
          <w:rFonts w:asciiTheme="minorHAnsi" w:hAnsiTheme="minorHAnsi"/>
        </w:rPr>
      </w:pPr>
      <w:r>
        <w:rPr>
          <w:rFonts w:asciiTheme="minorHAnsi" w:hAnsiTheme="minorHAnsi"/>
        </w:rPr>
        <w:t>Phone: (608) 265-2026</w:t>
      </w:r>
    </w:p>
    <w:p w:rsidR="009C3D45" w:rsidRDefault="009C3D45" w:rsidP="009C3D45">
      <w:pPr>
        <w:rPr>
          <w:rFonts w:asciiTheme="minorHAnsi" w:hAnsiTheme="minorHAnsi"/>
        </w:rPr>
      </w:pPr>
      <w:r>
        <w:rPr>
          <w:rFonts w:asciiTheme="minorHAnsi" w:hAnsiTheme="minorHAnsi"/>
        </w:rPr>
        <w:t>Email:  kburkholder@wisc.edu</w:t>
      </w:r>
    </w:p>
    <w:p w:rsidR="009C3D45" w:rsidRDefault="009C3D45" w:rsidP="009C3D45">
      <w:pPr>
        <w:rPr>
          <w:rFonts w:asciiTheme="minorHAnsi" w:hAnsiTheme="minorHAnsi"/>
        </w:rPr>
      </w:pPr>
    </w:p>
    <w:p w:rsidR="009C3D45" w:rsidRDefault="009C3D45" w:rsidP="009C3D45">
      <w:pPr>
        <w:rPr>
          <w:rFonts w:asciiTheme="minorHAnsi" w:hAnsiTheme="minorHAnsi"/>
        </w:rPr>
      </w:pPr>
      <w:r>
        <w:rPr>
          <w:rFonts w:asciiTheme="minorHAnsi" w:hAnsiTheme="minorHAnsi"/>
          <w:b/>
        </w:rPr>
        <w:t>Class Meetings:</w:t>
      </w:r>
      <w:r w:rsidR="00702C19">
        <w:rPr>
          <w:rFonts w:asciiTheme="minorHAnsi" w:hAnsiTheme="minorHAnsi"/>
        </w:rPr>
        <w:t xml:space="preserve">  Tuesdays &amp; Thursdays, 4:00 – 5:15</w:t>
      </w:r>
      <w:r>
        <w:rPr>
          <w:rFonts w:asciiTheme="minorHAnsi" w:hAnsiTheme="minorHAnsi"/>
        </w:rPr>
        <w:t xml:space="preserve"> PM, Room </w:t>
      </w:r>
      <w:r w:rsidR="00702C19">
        <w:rPr>
          <w:rFonts w:asciiTheme="minorHAnsi" w:hAnsiTheme="minorHAnsi"/>
        </w:rPr>
        <w:t xml:space="preserve">B223 Van </w:t>
      </w:r>
      <w:proofErr w:type="spellStart"/>
      <w:r w:rsidR="00702C19">
        <w:rPr>
          <w:rFonts w:asciiTheme="minorHAnsi" w:hAnsiTheme="minorHAnsi"/>
        </w:rPr>
        <w:t>Vleck</w:t>
      </w:r>
      <w:proofErr w:type="spellEnd"/>
    </w:p>
    <w:p w:rsidR="009C3D45" w:rsidRDefault="009C3D45" w:rsidP="009C3D45">
      <w:pPr>
        <w:rPr>
          <w:rFonts w:asciiTheme="minorHAnsi" w:hAnsiTheme="minorHAnsi"/>
        </w:rPr>
      </w:pPr>
    </w:p>
    <w:p w:rsidR="009C3D45" w:rsidRDefault="000E304F" w:rsidP="009C3D45">
      <w:pPr>
        <w:rPr>
          <w:rFonts w:asciiTheme="minorHAnsi" w:hAnsiTheme="minorHAnsi"/>
          <w:b/>
        </w:rPr>
      </w:pPr>
      <w:r>
        <w:rPr>
          <w:rFonts w:asciiTheme="minorHAnsi" w:hAnsiTheme="minorHAnsi"/>
          <w:b/>
        </w:rPr>
        <w:t>Course Description.</w:t>
      </w:r>
      <w:r w:rsidR="009C3D45">
        <w:rPr>
          <w:rFonts w:asciiTheme="minorHAnsi" w:hAnsiTheme="minorHAnsi"/>
          <w:b/>
        </w:rPr>
        <w:t xml:space="preserve"> </w:t>
      </w:r>
      <w:r w:rsidR="00E90643">
        <w:rPr>
          <w:rFonts w:asciiTheme="minorHAnsi" w:hAnsiTheme="minorHAnsi"/>
        </w:rPr>
        <w:t>This course will explore the reciprocal linkages between family functioning and public policies at the local, state, and federal levels. Students will explore how families contribute to social problems, how families are affected</w:t>
      </w:r>
      <w:r w:rsidR="00A35F18">
        <w:rPr>
          <w:rFonts w:asciiTheme="minorHAnsi" w:hAnsiTheme="minorHAnsi"/>
        </w:rPr>
        <w:t xml:space="preserve"> by these problems, and whether or not </w:t>
      </w:r>
      <w:r w:rsidR="00E90643">
        <w:rPr>
          <w:rFonts w:asciiTheme="minorHAnsi" w:hAnsiTheme="minorHAnsi"/>
        </w:rPr>
        <w:t xml:space="preserve">families should be involved in policy solutions. Students will assess the consequences policies may have for </w:t>
      </w:r>
      <w:r w:rsidR="004D6E36">
        <w:rPr>
          <w:rFonts w:asciiTheme="minorHAnsi" w:hAnsiTheme="minorHAnsi"/>
        </w:rPr>
        <w:t>a family’s economic and social well-being</w:t>
      </w:r>
      <w:r w:rsidR="00E90643">
        <w:rPr>
          <w:rFonts w:asciiTheme="minorHAnsi" w:hAnsiTheme="minorHAnsi"/>
        </w:rPr>
        <w:t xml:space="preserve"> with special attention to selected family policy issues. Students also will examine the roles played by officials in government and non-government organization</w:t>
      </w:r>
      <w:r w:rsidR="004D6E36">
        <w:rPr>
          <w:rFonts w:asciiTheme="minorHAnsi" w:hAnsiTheme="minorHAnsi"/>
        </w:rPr>
        <w:t>s</w:t>
      </w:r>
      <w:r w:rsidR="00E90643">
        <w:rPr>
          <w:rFonts w:asciiTheme="minorHAnsi" w:hAnsiTheme="minorHAnsi"/>
        </w:rPr>
        <w:t>. The course will include theoretical frameworks for conceptualizing family policy, roles professionals can play in building family policy, and approaches professionals can use in implementing these roles.</w:t>
      </w:r>
    </w:p>
    <w:p w:rsidR="009C3D45" w:rsidRDefault="009C3D45" w:rsidP="009C3D45">
      <w:pPr>
        <w:rPr>
          <w:rFonts w:asciiTheme="minorHAnsi" w:hAnsiTheme="minorHAnsi"/>
          <w:b/>
        </w:rPr>
      </w:pPr>
    </w:p>
    <w:p w:rsidR="009C3D45" w:rsidRDefault="000E304F" w:rsidP="009C3D45">
      <w:pPr>
        <w:rPr>
          <w:rFonts w:asciiTheme="minorHAnsi" w:hAnsiTheme="minorHAnsi"/>
          <w:szCs w:val="24"/>
        </w:rPr>
      </w:pPr>
      <w:r>
        <w:rPr>
          <w:rFonts w:asciiTheme="minorHAnsi" w:hAnsiTheme="minorHAnsi"/>
          <w:b/>
        </w:rPr>
        <w:t>Course Prerequisites.</w:t>
      </w:r>
      <w:r w:rsidR="009C3D45">
        <w:rPr>
          <w:rFonts w:asciiTheme="minorHAnsi" w:hAnsiTheme="minorHAnsi"/>
          <w:b/>
        </w:rPr>
        <w:t xml:space="preserve"> </w:t>
      </w:r>
      <w:r w:rsidR="009C3D45">
        <w:rPr>
          <w:rFonts w:asciiTheme="minorHAnsi" w:hAnsiTheme="minorHAnsi"/>
          <w:szCs w:val="24"/>
        </w:rPr>
        <w:t xml:space="preserve">In order to register for this course, students must </w:t>
      </w:r>
      <w:r w:rsidR="00A35F18">
        <w:rPr>
          <w:rFonts w:asciiTheme="minorHAnsi" w:hAnsiTheme="minorHAnsi"/>
          <w:szCs w:val="24"/>
        </w:rPr>
        <w:t xml:space="preserve">have </w:t>
      </w:r>
      <w:r w:rsidR="007C1585">
        <w:rPr>
          <w:rFonts w:asciiTheme="minorHAnsi" w:hAnsiTheme="minorHAnsi"/>
          <w:szCs w:val="24"/>
        </w:rPr>
        <w:t>at least a Junior standing.</w:t>
      </w:r>
    </w:p>
    <w:p w:rsidR="009C3D45" w:rsidRDefault="009C3D45" w:rsidP="009C3D45">
      <w:pPr>
        <w:rPr>
          <w:rFonts w:asciiTheme="minorHAnsi" w:hAnsiTheme="minorHAnsi"/>
          <w:szCs w:val="24"/>
        </w:rPr>
      </w:pPr>
    </w:p>
    <w:p w:rsidR="000E304F" w:rsidRDefault="009C3D45" w:rsidP="009C3D45">
      <w:pPr>
        <w:rPr>
          <w:rFonts w:asciiTheme="minorHAnsi" w:hAnsiTheme="minorHAnsi"/>
        </w:rPr>
      </w:pPr>
      <w:r>
        <w:rPr>
          <w:rFonts w:asciiTheme="minorHAnsi" w:hAnsiTheme="minorHAnsi"/>
          <w:b/>
        </w:rPr>
        <w:t>Course Objectives</w:t>
      </w:r>
      <w:r w:rsidR="000E304F">
        <w:rPr>
          <w:rFonts w:asciiTheme="minorHAnsi" w:hAnsiTheme="minorHAnsi"/>
          <w:b/>
        </w:rPr>
        <w:t xml:space="preserve"> and Learning Outcomes. </w:t>
      </w:r>
      <w:r w:rsidR="000E304F">
        <w:rPr>
          <w:rFonts w:asciiTheme="minorHAnsi" w:hAnsiTheme="minorHAnsi"/>
        </w:rPr>
        <w:t>The goal of this course is to provide student with an understanding of and appreciation for the following:</w:t>
      </w:r>
    </w:p>
    <w:p w:rsidR="000E304F" w:rsidRPr="000E304F" w:rsidRDefault="000E304F" w:rsidP="009C3D45">
      <w:pPr>
        <w:rPr>
          <w:rFonts w:asciiTheme="minorHAnsi" w:hAnsiTheme="minorHAnsi"/>
        </w:rPr>
      </w:pPr>
    </w:p>
    <w:p w:rsidR="009C3D45" w:rsidRDefault="009C3D45" w:rsidP="009C3D45">
      <w:pPr>
        <w:ind w:left="440" w:hanging="440"/>
        <w:rPr>
          <w:rFonts w:asciiTheme="minorHAnsi" w:hAnsiTheme="minorHAnsi"/>
        </w:rPr>
      </w:pPr>
      <w:r>
        <w:rPr>
          <w:rFonts w:asciiTheme="minorHAnsi" w:hAnsiTheme="minorHAnsi"/>
        </w:rPr>
        <w:t>1)</w:t>
      </w:r>
      <w:r>
        <w:rPr>
          <w:rFonts w:asciiTheme="minorHAnsi" w:hAnsiTheme="minorHAnsi"/>
        </w:rPr>
        <w:tab/>
      </w:r>
      <w:r w:rsidR="000E304F">
        <w:rPr>
          <w:rFonts w:asciiTheme="minorHAnsi" w:hAnsiTheme="minorHAnsi"/>
        </w:rPr>
        <w:t>The framework in which governments address issues affecting families and the political and institutional limitation</w:t>
      </w:r>
      <w:r w:rsidR="002B2DFE">
        <w:rPr>
          <w:rFonts w:asciiTheme="minorHAnsi" w:hAnsiTheme="minorHAnsi"/>
        </w:rPr>
        <w:t>s</w:t>
      </w:r>
      <w:r w:rsidR="000E304F">
        <w:rPr>
          <w:rFonts w:asciiTheme="minorHAnsi" w:hAnsiTheme="minorHAnsi"/>
        </w:rPr>
        <w:t xml:space="preserve"> on government actions;</w:t>
      </w:r>
    </w:p>
    <w:p w:rsidR="009C3D45" w:rsidRDefault="009C3D45" w:rsidP="009C3D45">
      <w:pPr>
        <w:ind w:left="440" w:hanging="440"/>
        <w:rPr>
          <w:rFonts w:asciiTheme="minorHAnsi" w:hAnsiTheme="minorHAnsi"/>
        </w:rPr>
      </w:pPr>
      <w:r>
        <w:rPr>
          <w:rFonts w:asciiTheme="minorHAnsi" w:hAnsiTheme="minorHAnsi"/>
        </w:rPr>
        <w:t>2)</w:t>
      </w:r>
      <w:r>
        <w:rPr>
          <w:rFonts w:asciiTheme="minorHAnsi" w:hAnsiTheme="minorHAnsi"/>
        </w:rPr>
        <w:tab/>
      </w:r>
      <w:r w:rsidR="000E304F">
        <w:rPr>
          <w:rFonts w:asciiTheme="minorHAnsi" w:hAnsiTheme="minorHAnsi"/>
        </w:rPr>
        <w:t>The methods used by government to define issues, assess choices, and make decisions;</w:t>
      </w:r>
    </w:p>
    <w:p w:rsidR="009C3D45" w:rsidRDefault="009C3D45" w:rsidP="009C3D45">
      <w:pPr>
        <w:ind w:left="440" w:hanging="440"/>
        <w:rPr>
          <w:rFonts w:asciiTheme="minorHAnsi" w:hAnsiTheme="minorHAnsi"/>
        </w:rPr>
      </w:pPr>
      <w:r>
        <w:rPr>
          <w:rFonts w:asciiTheme="minorHAnsi" w:hAnsiTheme="minorHAnsi"/>
        </w:rPr>
        <w:t>3)</w:t>
      </w:r>
      <w:r>
        <w:rPr>
          <w:rFonts w:asciiTheme="minorHAnsi" w:hAnsiTheme="minorHAnsi"/>
        </w:rPr>
        <w:tab/>
      </w:r>
      <w:r w:rsidR="000E304F">
        <w:rPr>
          <w:rFonts w:asciiTheme="minorHAnsi" w:hAnsiTheme="minorHAnsi"/>
        </w:rPr>
        <w:t>The roles played by individuals in various positions in the policy process;</w:t>
      </w:r>
    </w:p>
    <w:p w:rsidR="009C3D45" w:rsidRDefault="009C3D45" w:rsidP="009C3D45">
      <w:pPr>
        <w:ind w:left="440" w:hanging="440"/>
        <w:rPr>
          <w:rFonts w:asciiTheme="minorHAnsi" w:hAnsiTheme="minorHAnsi"/>
        </w:rPr>
      </w:pPr>
      <w:r>
        <w:rPr>
          <w:rFonts w:asciiTheme="minorHAnsi" w:hAnsiTheme="minorHAnsi"/>
        </w:rPr>
        <w:t>4)</w:t>
      </w:r>
      <w:r>
        <w:rPr>
          <w:rFonts w:asciiTheme="minorHAnsi" w:hAnsiTheme="minorHAnsi"/>
        </w:rPr>
        <w:tab/>
      </w:r>
      <w:r w:rsidR="000E304F">
        <w:rPr>
          <w:rFonts w:asciiTheme="minorHAnsi" w:hAnsiTheme="minorHAnsi"/>
        </w:rPr>
        <w:t>Societal values, attitudes, and perceptions that influence decisions about family policy options;</w:t>
      </w:r>
    </w:p>
    <w:p w:rsidR="000E304F" w:rsidRDefault="000E304F" w:rsidP="009C3D45">
      <w:pPr>
        <w:ind w:left="440" w:hanging="440"/>
        <w:rPr>
          <w:rFonts w:asciiTheme="minorHAnsi" w:hAnsiTheme="minorHAnsi"/>
        </w:rPr>
      </w:pPr>
      <w:r>
        <w:rPr>
          <w:rFonts w:asciiTheme="minorHAnsi" w:hAnsiTheme="minorHAnsi"/>
        </w:rPr>
        <w:t>5)</w:t>
      </w:r>
      <w:r>
        <w:rPr>
          <w:rFonts w:asciiTheme="minorHAnsi" w:hAnsiTheme="minorHAnsi"/>
        </w:rPr>
        <w:tab/>
        <w:t>Theories, principles, and concepts that can be used to assess the impact of policy choices on families and family policy; and</w:t>
      </w:r>
    </w:p>
    <w:p w:rsidR="000E304F" w:rsidRDefault="000E304F" w:rsidP="009C3D45">
      <w:pPr>
        <w:ind w:left="440" w:hanging="440"/>
        <w:rPr>
          <w:rFonts w:asciiTheme="minorHAnsi" w:hAnsiTheme="minorHAnsi"/>
        </w:rPr>
      </w:pPr>
      <w:r>
        <w:rPr>
          <w:rFonts w:asciiTheme="minorHAnsi" w:hAnsiTheme="minorHAnsi"/>
        </w:rPr>
        <w:t xml:space="preserve">6) </w:t>
      </w:r>
      <w:r>
        <w:rPr>
          <w:rFonts w:asciiTheme="minorHAnsi" w:hAnsiTheme="minorHAnsi"/>
        </w:rPr>
        <w:tab/>
        <w:t>The potential roles for the family professional in the policy process and the educational versus advocacy approach to policy development and discussion.</w:t>
      </w:r>
    </w:p>
    <w:p w:rsidR="009C3D45" w:rsidRDefault="009C3D45" w:rsidP="009C3D45">
      <w:pPr>
        <w:ind w:left="440" w:hanging="440"/>
        <w:rPr>
          <w:rFonts w:asciiTheme="minorHAnsi" w:hAnsiTheme="minorHAnsi"/>
        </w:rPr>
      </w:pPr>
    </w:p>
    <w:p w:rsidR="009C3D45" w:rsidRDefault="000E304F" w:rsidP="009C3D45">
      <w:pPr>
        <w:rPr>
          <w:rFonts w:asciiTheme="minorHAnsi" w:hAnsiTheme="minorHAnsi"/>
        </w:rPr>
      </w:pPr>
      <w:r>
        <w:rPr>
          <w:rFonts w:asciiTheme="minorHAnsi" w:hAnsiTheme="minorHAnsi"/>
        </w:rPr>
        <w:t xml:space="preserve">Students will examine methods of assessing policy options and presenting choices from different perspectives. We will look at ways in which the needs of families are considered and whether systematic approaches to family policy development provide useful tools to policy </w:t>
      </w:r>
      <w:r>
        <w:rPr>
          <w:rFonts w:asciiTheme="minorHAnsi" w:hAnsiTheme="minorHAnsi"/>
        </w:rPr>
        <w:lastRenderedPageBreak/>
        <w:t xml:space="preserve">makers. </w:t>
      </w:r>
      <w:r w:rsidR="009C3D45">
        <w:rPr>
          <w:rFonts w:asciiTheme="minorHAnsi" w:hAnsiTheme="minorHAnsi"/>
        </w:rPr>
        <w:t>A combination of lecture material, class discussion, group activiti</w:t>
      </w:r>
      <w:r w:rsidR="00C62EE9">
        <w:rPr>
          <w:rFonts w:asciiTheme="minorHAnsi" w:hAnsiTheme="minorHAnsi"/>
        </w:rPr>
        <w:t>es, and videotaped exemplars will constitute</w:t>
      </w:r>
      <w:r w:rsidR="009C3D45">
        <w:rPr>
          <w:rFonts w:asciiTheme="minorHAnsi" w:hAnsiTheme="minorHAnsi"/>
        </w:rPr>
        <w:t xml:space="preserve"> our class time.</w:t>
      </w:r>
    </w:p>
    <w:p w:rsidR="00D451F4" w:rsidRDefault="00D451F4" w:rsidP="009C3D45">
      <w:pPr>
        <w:rPr>
          <w:rFonts w:asciiTheme="minorHAnsi" w:hAnsiTheme="minorHAnsi"/>
          <w:b/>
        </w:rPr>
      </w:pPr>
    </w:p>
    <w:p w:rsidR="00D451F4" w:rsidRDefault="00D451F4" w:rsidP="009C3D45">
      <w:pPr>
        <w:rPr>
          <w:rFonts w:asciiTheme="minorHAnsi" w:hAnsiTheme="minorHAnsi"/>
          <w:b/>
        </w:rPr>
      </w:pPr>
    </w:p>
    <w:p w:rsidR="009C3D45" w:rsidRDefault="009C3D45" w:rsidP="009C3D45">
      <w:pPr>
        <w:rPr>
          <w:rFonts w:asciiTheme="minorHAnsi" w:hAnsiTheme="minorHAnsi"/>
          <w:b/>
        </w:rPr>
      </w:pPr>
      <w:r>
        <w:rPr>
          <w:rFonts w:asciiTheme="minorHAnsi" w:hAnsiTheme="minorHAnsi"/>
          <w:b/>
        </w:rPr>
        <w:t xml:space="preserve">Required Readings:  </w:t>
      </w:r>
    </w:p>
    <w:p w:rsidR="009C3D45" w:rsidRDefault="009C3D45" w:rsidP="009C3D45">
      <w:pPr>
        <w:rPr>
          <w:rFonts w:asciiTheme="minorHAnsi" w:hAnsiTheme="minorHAnsi"/>
          <w:b/>
        </w:rPr>
      </w:pPr>
    </w:p>
    <w:p w:rsidR="009C3D45" w:rsidRPr="00972A91" w:rsidRDefault="002B2DFE" w:rsidP="009C3D45">
      <w:pPr>
        <w:rPr>
          <w:rFonts w:asciiTheme="minorHAnsi" w:hAnsiTheme="minorHAnsi"/>
          <w:u w:val="single"/>
        </w:rPr>
      </w:pPr>
      <w:r>
        <w:rPr>
          <w:rFonts w:asciiTheme="minorHAnsi" w:hAnsiTheme="minorHAnsi"/>
          <w:u w:val="single"/>
        </w:rPr>
        <w:t>Textbooks</w:t>
      </w:r>
    </w:p>
    <w:p w:rsidR="00972A91" w:rsidRDefault="00972A91" w:rsidP="009C3D45">
      <w:pPr>
        <w:rPr>
          <w:rFonts w:asciiTheme="minorHAnsi" w:hAnsiTheme="minorHAnsi"/>
        </w:rPr>
      </w:pPr>
      <w:r>
        <w:rPr>
          <w:rFonts w:asciiTheme="minorHAnsi" w:hAnsiTheme="minorHAnsi"/>
        </w:rPr>
        <w:t xml:space="preserve">Bogenschneider, K. (2006). </w:t>
      </w:r>
      <w:r w:rsidRPr="00972A91">
        <w:rPr>
          <w:rFonts w:asciiTheme="minorHAnsi" w:hAnsiTheme="minorHAnsi"/>
          <w:i/>
        </w:rPr>
        <w:t>Family policy matters: How policymaking affects families and what professionals can do.</w:t>
      </w:r>
      <w:r>
        <w:rPr>
          <w:rFonts w:asciiTheme="minorHAnsi" w:hAnsiTheme="minorHAnsi"/>
        </w:rPr>
        <w:t xml:space="preserve"> Mahwah, NJ: Lawrence Erlbaum.</w:t>
      </w:r>
    </w:p>
    <w:p w:rsidR="009C3D45" w:rsidRDefault="009C3D45" w:rsidP="009C3D45">
      <w:pPr>
        <w:rPr>
          <w:rFonts w:asciiTheme="minorHAnsi" w:hAnsiTheme="minorHAnsi"/>
        </w:rPr>
      </w:pPr>
    </w:p>
    <w:p w:rsidR="00972A91" w:rsidRDefault="00972A91" w:rsidP="009C3D45">
      <w:pPr>
        <w:rPr>
          <w:rFonts w:asciiTheme="minorHAnsi" w:hAnsiTheme="minorHAnsi"/>
        </w:rPr>
      </w:pPr>
      <w:r>
        <w:rPr>
          <w:rFonts w:asciiTheme="minorHAnsi" w:hAnsiTheme="minorHAnsi"/>
        </w:rPr>
        <w:t xml:space="preserve">Ooms, T., &amp; </w:t>
      </w:r>
      <w:proofErr w:type="spellStart"/>
      <w:r>
        <w:rPr>
          <w:rFonts w:asciiTheme="minorHAnsi" w:hAnsiTheme="minorHAnsi"/>
        </w:rPr>
        <w:t>Preister</w:t>
      </w:r>
      <w:proofErr w:type="spellEnd"/>
      <w:r>
        <w:rPr>
          <w:rFonts w:asciiTheme="minorHAnsi" w:hAnsiTheme="minorHAnsi"/>
        </w:rPr>
        <w:t xml:space="preserve">, S. (Eds.) (1998). </w:t>
      </w:r>
      <w:r w:rsidRPr="00972A91">
        <w:rPr>
          <w:rFonts w:asciiTheme="minorHAnsi" w:hAnsiTheme="minorHAnsi"/>
          <w:i/>
        </w:rPr>
        <w:t>A strategy for strengthening families: Using family criteria in policymaking and program evaluation.</w:t>
      </w:r>
      <w:r>
        <w:rPr>
          <w:rFonts w:asciiTheme="minorHAnsi" w:hAnsiTheme="minorHAnsi"/>
        </w:rPr>
        <w:t xml:space="preserve"> Washington, D.C.: The Family Impact Seminar.</w:t>
      </w:r>
    </w:p>
    <w:p w:rsidR="00972A91" w:rsidRDefault="00972A91" w:rsidP="009C3D45">
      <w:pPr>
        <w:rPr>
          <w:rFonts w:asciiTheme="minorHAnsi" w:hAnsiTheme="minorHAnsi"/>
        </w:rPr>
      </w:pPr>
    </w:p>
    <w:p w:rsidR="00972A91" w:rsidRPr="00972A91" w:rsidRDefault="00972A91" w:rsidP="009C3D45">
      <w:pPr>
        <w:rPr>
          <w:rFonts w:asciiTheme="minorHAnsi" w:hAnsiTheme="minorHAnsi"/>
          <w:u w:val="single"/>
        </w:rPr>
      </w:pPr>
      <w:r w:rsidRPr="00972A91">
        <w:rPr>
          <w:rFonts w:asciiTheme="minorHAnsi" w:hAnsiTheme="minorHAnsi"/>
          <w:u w:val="single"/>
        </w:rPr>
        <w:t>Course Reader</w:t>
      </w:r>
    </w:p>
    <w:p w:rsidR="004934FE" w:rsidRDefault="009C3D45" w:rsidP="009C3D45">
      <w:pPr>
        <w:rPr>
          <w:rFonts w:asciiTheme="minorHAnsi" w:hAnsiTheme="minorHAnsi"/>
        </w:rPr>
      </w:pPr>
      <w:r>
        <w:rPr>
          <w:rFonts w:asciiTheme="minorHAnsi" w:hAnsiTheme="minorHAnsi"/>
        </w:rPr>
        <w:t xml:space="preserve">A copy of </w:t>
      </w:r>
      <w:r w:rsidR="00972A91">
        <w:rPr>
          <w:rFonts w:asciiTheme="minorHAnsi" w:hAnsiTheme="minorHAnsi"/>
        </w:rPr>
        <w:t>the course readings</w:t>
      </w:r>
      <w:r>
        <w:rPr>
          <w:rFonts w:asciiTheme="minorHAnsi" w:hAnsiTheme="minorHAnsi"/>
        </w:rPr>
        <w:t xml:space="preserve"> is available for purchase at </w:t>
      </w:r>
      <w:r w:rsidR="00CD48D9">
        <w:rPr>
          <w:rFonts w:asciiTheme="minorHAnsi" w:hAnsiTheme="minorHAnsi"/>
        </w:rPr>
        <w:t xml:space="preserve">the </w:t>
      </w:r>
      <w:r w:rsidR="00887332">
        <w:rPr>
          <w:rFonts w:asciiTheme="minorHAnsi" w:hAnsiTheme="minorHAnsi"/>
        </w:rPr>
        <w:t>Social Science</w:t>
      </w:r>
      <w:r w:rsidR="00972A91">
        <w:rPr>
          <w:rFonts w:asciiTheme="minorHAnsi" w:hAnsiTheme="minorHAnsi"/>
        </w:rPr>
        <w:t xml:space="preserve"> copy center (Room 6120 of</w:t>
      </w:r>
      <w:r w:rsidR="00CD48D9">
        <w:rPr>
          <w:rFonts w:asciiTheme="minorHAnsi" w:hAnsiTheme="minorHAnsi"/>
        </w:rPr>
        <w:t xml:space="preserve"> the Social Sciences </w:t>
      </w:r>
      <w:r w:rsidR="00972A91">
        <w:rPr>
          <w:rFonts w:asciiTheme="minorHAnsi" w:hAnsiTheme="minorHAnsi"/>
        </w:rPr>
        <w:t>Building</w:t>
      </w:r>
      <w:r w:rsidR="002B2DFE">
        <w:rPr>
          <w:rFonts w:asciiTheme="minorHAnsi" w:hAnsiTheme="minorHAnsi"/>
        </w:rPr>
        <w:t>)</w:t>
      </w:r>
      <w:r w:rsidR="00887332">
        <w:rPr>
          <w:rFonts w:asciiTheme="minorHAnsi" w:hAnsiTheme="minorHAnsi"/>
        </w:rPr>
        <w:t xml:space="preserve">. </w:t>
      </w:r>
      <w:r w:rsidR="008C0E69">
        <w:rPr>
          <w:rFonts w:asciiTheme="minorHAnsi" w:hAnsiTheme="minorHAnsi"/>
        </w:rPr>
        <w:t>The cost is $16.</w:t>
      </w:r>
      <w:r w:rsidR="004934FE">
        <w:rPr>
          <w:rFonts w:asciiTheme="minorHAnsi" w:hAnsiTheme="minorHAnsi"/>
        </w:rPr>
        <w:t>75.</w:t>
      </w:r>
    </w:p>
    <w:p w:rsidR="004934FE" w:rsidRDefault="004934FE" w:rsidP="009C3D45">
      <w:pPr>
        <w:rPr>
          <w:rFonts w:asciiTheme="minorHAnsi" w:hAnsiTheme="minorHAnsi"/>
        </w:rPr>
      </w:pPr>
    </w:p>
    <w:p w:rsidR="009C3D45" w:rsidRDefault="00887332" w:rsidP="009C3D45">
      <w:pPr>
        <w:rPr>
          <w:rFonts w:asciiTheme="minorHAnsi" w:hAnsiTheme="minorHAnsi"/>
        </w:rPr>
      </w:pPr>
      <w:r>
        <w:rPr>
          <w:rFonts w:asciiTheme="minorHAnsi" w:hAnsiTheme="minorHAnsi"/>
        </w:rPr>
        <w:t>The Social Sciences Building is located</w:t>
      </w:r>
      <w:r w:rsidR="00972A91">
        <w:rPr>
          <w:rFonts w:asciiTheme="minorHAnsi" w:hAnsiTheme="minorHAnsi"/>
        </w:rPr>
        <w:t xml:space="preserve"> at the </w:t>
      </w:r>
      <w:r w:rsidR="002B2DFE">
        <w:rPr>
          <w:rFonts w:asciiTheme="minorHAnsi" w:hAnsiTheme="minorHAnsi"/>
        </w:rPr>
        <w:t>NE</w:t>
      </w:r>
      <w:r>
        <w:rPr>
          <w:rFonts w:asciiTheme="minorHAnsi" w:hAnsiTheme="minorHAnsi"/>
        </w:rPr>
        <w:t xml:space="preserve"> </w:t>
      </w:r>
      <w:r w:rsidR="00972A91">
        <w:rPr>
          <w:rFonts w:asciiTheme="minorHAnsi" w:hAnsiTheme="minorHAnsi"/>
        </w:rPr>
        <w:t>corner of Charter and Observatory Drive)</w:t>
      </w:r>
      <w:r w:rsidR="009C3D45">
        <w:rPr>
          <w:rFonts w:asciiTheme="minorHAnsi" w:hAnsiTheme="minorHAnsi"/>
        </w:rPr>
        <w:t xml:space="preserve">. </w:t>
      </w:r>
      <w:r w:rsidR="002B2DFE">
        <w:rPr>
          <w:rFonts w:asciiTheme="minorHAnsi" w:hAnsiTheme="minorHAnsi"/>
        </w:rPr>
        <w:t xml:space="preserve">Hours are Monday through Friday, </w:t>
      </w:r>
      <w:r>
        <w:rPr>
          <w:rFonts w:asciiTheme="minorHAnsi" w:hAnsiTheme="minorHAnsi"/>
        </w:rPr>
        <w:t xml:space="preserve">7:45 – 11:45 AM and 12:30 – 4:00 PM. </w:t>
      </w:r>
      <w:r w:rsidR="009C3D45">
        <w:rPr>
          <w:rFonts w:asciiTheme="minorHAnsi" w:hAnsiTheme="minorHAnsi"/>
        </w:rPr>
        <w:t xml:space="preserve">Cash, check, or </w:t>
      </w:r>
      <w:proofErr w:type="spellStart"/>
      <w:r w:rsidR="009C3D45">
        <w:rPr>
          <w:rFonts w:asciiTheme="minorHAnsi" w:hAnsiTheme="minorHAnsi"/>
        </w:rPr>
        <w:t>WisCards</w:t>
      </w:r>
      <w:proofErr w:type="spellEnd"/>
      <w:r w:rsidR="009C3D45">
        <w:rPr>
          <w:rFonts w:asciiTheme="minorHAnsi" w:hAnsiTheme="minorHAnsi"/>
        </w:rPr>
        <w:t xml:space="preserve"> are accepted forms of payment (no credit or debit cards). </w:t>
      </w:r>
    </w:p>
    <w:p w:rsidR="009C3D45" w:rsidRDefault="009C3D45" w:rsidP="009C3D45">
      <w:pPr>
        <w:rPr>
          <w:rFonts w:asciiTheme="minorHAnsi" w:hAnsiTheme="minorHAnsi"/>
        </w:rPr>
      </w:pPr>
    </w:p>
    <w:p w:rsidR="009C3D45" w:rsidRDefault="002B2DFE" w:rsidP="009C3D45">
      <w:pPr>
        <w:rPr>
          <w:rFonts w:asciiTheme="minorHAnsi" w:hAnsiTheme="minorHAnsi"/>
        </w:rPr>
      </w:pPr>
      <w:r>
        <w:rPr>
          <w:rFonts w:asciiTheme="minorHAnsi" w:hAnsiTheme="minorHAnsi"/>
        </w:rPr>
        <w:t>Additional readings may be assigned throughout the semester.</w:t>
      </w:r>
    </w:p>
    <w:p w:rsidR="009C3D45" w:rsidRDefault="009C3D45" w:rsidP="009C3D45">
      <w:pPr>
        <w:rPr>
          <w:rFonts w:asciiTheme="minorHAnsi" w:hAnsiTheme="minorHAnsi"/>
        </w:rPr>
      </w:pPr>
    </w:p>
    <w:p w:rsidR="009C3D45" w:rsidRDefault="009C3D45" w:rsidP="009C3D45">
      <w:pPr>
        <w:rPr>
          <w:rFonts w:asciiTheme="minorHAnsi" w:hAnsiTheme="minorHAnsi"/>
          <w:b/>
        </w:rPr>
      </w:pPr>
      <w:r>
        <w:rPr>
          <w:rFonts w:asciiTheme="minorHAnsi" w:hAnsiTheme="minorHAnsi"/>
          <w:b/>
        </w:rPr>
        <w:t>Student Resources and Special Needs:</w:t>
      </w:r>
    </w:p>
    <w:p w:rsidR="009C3D45" w:rsidRDefault="009C3D45" w:rsidP="009C3D45">
      <w:pPr>
        <w:rPr>
          <w:rFonts w:asciiTheme="minorHAnsi" w:hAnsiTheme="minorHAnsi"/>
          <w:b/>
        </w:rPr>
      </w:pPr>
    </w:p>
    <w:p w:rsidR="009C3D45" w:rsidRDefault="009C3D45" w:rsidP="009C3D45">
      <w:pPr>
        <w:rPr>
          <w:rFonts w:asciiTheme="minorHAnsi" w:hAnsiTheme="minorHAnsi"/>
        </w:rPr>
      </w:pPr>
      <w:r>
        <w:rPr>
          <w:rFonts w:asciiTheme="minorHAnsi" w:hAnsiTheme="minorHAnsi"/>
          <w:u w:val="single"/>
        </w:rPr>
        <w:t>Special Needs</w:t>
      </w:r>
      <w:r>
        <w:rPr>
          <w:rFonts w:asciiTheme="minorHAnsi" w:hAnsiTheme="minorHAnsi"/>
        </w:rPr>
        <w:t>. Your success in completing this course is important. I wish to fully include persons with special needs in this course. Please let me know if you need any accommodations in the curriculum, instruction, or assessment of this course to enable you to fully participate. I am very willing to assist you and I will try to maintain the confidentiality of the information you share with me.</w:t>
      </w:r>
    </w:p>
    <w:p w:rsidR="009C3D45" w:rsidRDefault="009C3D45" w:rsidP="009C3D45">
      <w:pPr>
        <w:rPr>
          <w:rFonts w:asciiTheme="minorHAnsi" w:hAnsiTheme="minorHAnsi"/>
        </w:rPr>
      </w:pPr>
    </w:p>
    <w:p w:rsidR="009C3D45" w:rsidRDefault="009C3D45" w:rsidP="009C3D45">
      <w:pPr>
        <w:pStyle w:val="Heading3"/>
        <w:rPr>
          <w:rFonts w:asciiTheme="minorHAnsi" w:hAnsiTheme="minorHAnsi"/>
          <w:u w:val="none"/>
        </w:rPr>
      </w:pPr>
      <w:r>
        <w:rPr>
          <w:rFonts w:asciiTheme="minorHAnsi" w:hAnsiTheme="minorHAnsi"/>
        </w:rPr>
        <w:t>The Writing Center</w:t>
      </w:r>
      <w:r>
        <w:rPr>
          <w:rFonts w:asciiTheme="minorHAnsi" w:hAnsiTheme="minorHAnsi"/>
          <w:u w:val="none"/>
        </w:rPr>
        <w:t xml:space="preserve">. The </w:t>
      </w:r>
      <w:smartTag w:uri="urn:schemas-microsoft-com:office:smarttags" w:element="place">
        <w:smartTag w:uri="urn:schemas-microsoft-com:office:smarttags" w:element="PlaceName">
          <w:r>
            <w:rPr>
              <w:rFonts w:asciiTheme="minorHAnsi" w:hAnsiTheme="minorHAnsi"/>
              <w:u w:val="none"/>
            </w:rPr>
            <w:t>Writing</w:t>
          </w:r>
        </w:smartTag>
        <w:r>
          <w:rPr>
            <w:rFonts w:asciiTheme="minorHAnsi" w:hAnsiTheme="minorHAnsi"/>
            <w:u w:val="none"/>
          </w:rPr>
          <w:t xml:space="preserve"> </w:t>
        </w:r>
        <w:smartTag w:uri="urn:schemas-microsoft-com:office:smarttags" w:element="PlaceType">
          <w:r>
            <w:rPr>
              <w:rFonts w:asciiTheme="minorHAnsi" w:hAnsiTheme="minorHAnsi"/>
              <w:u w:val="none"/>
            </w:rPr>
            <w:t>Center</w:t>
          </w:r>
        </w:smartTag>
      </w:smartTag>
      <w:r>
        <w:rPr>
          <w:rFonts w:asciiTheme="minorHAnsi" w:hAnsiTheme="minorHAnsi"/>
          <w:u w:val="none"/>
        </w:rPr>
        <w:t xml:space="preserve"> (located at 6171 Helen C. White Hall) offers free classes in writing essay exams and individual help is offered to assist students with written assignments. For information or a listing of services please contact the Writing Center at 263-1992 or www.writing.wisc.edu. The website offers detailed information about the </w:t>
      </w:r>
      <w:smartTag w:uri="urn:schemas-microsoft-com:office:smarttags" w:element="place">
        <w:smartTag w:uri="urn:schemas-microsoft-com:office:smarttags" w:element="PlaceName">
          <w:r>
            <w:rPr>
              <w:rFonts w:asciiTheme="minorHAnsi" w:hAnsiTheme="minorHAnsi"/>
              <w:u w:val="none"/>
            </w:rPr>
            <w:t>Writing</w:t>
          </w:r>
        </w:smartTag>
        <w:r>
          <w:rPr>
            <w:rFonts w:asciiTheme="minorHAnsi" w:hAnsiTheme="minorHAnsi"/>
            <w:u w:val="none"/>
          </w:rPr>
          <w:t xml:space="preserve"> </w:t>
        </w:r>
        <w:smartTag w:uri="urn:schemas-microsoft-com:office:smarttags" w:element="PlaceType">
          <w:r>
            <w:rPr>
              <w:rFonts w:asciiTheme="minorHAnsi" w:hAnsiTheme="minorHAnsi"/>
              <w:u w:val="none"/>
            </w:rPr>
            <w:t>Center</w:t>
          </w:r>
        </w:smartTag>
      </w:smartTag>
      <w:r>
        <w:rPr>
          <w:rFonts w:asciiTheme="minorHAnsi" w:hAnsiTheme="minorHAnsi"/>
          <w:u w:val="none"/>
        </w:rPr>
        <w:t>, descriptions and schedules of classes, handouts on writing, and instruction via email.</w:t>
      </w:r>
    </w:p>
    <w:p w:rsidR="009C3D45" w:rsidRDefault="009C3D45" w:rsidP="009C3D45">
      <w:pPr>
        <w:rPr>
          <w:rFonts w:asciiTheme="minorHAnsi" w:hAnsiTheme="minorHAnsi"/>
        </w:rPr>
      </w:pPr>
    </w:p>
    <w:p w:rsidR="009C3D45" w:rsidRDefault="009C3D45" w:rsidP="009C3D45">
      <w:pPr>
        <w:rPr>
          <w:rFonts w:asciiTheme="minorHAnsi" w:hAnsiTheme="minorHAnsi"/>
        </w:rPr>
      </w:pPr>
    </w:p>
    <w:p w:rsidR="009C3D45" w:rsidRDefault="009C3D45" w:rsidP="009C3D45">
      <w:pPr>
        <w:rPr>
          <w:rFonts w:asciiTheme="minorHAnsi" w:hAnsiTheme="minorHAnsi"/>
          <w:b/>
        </w:rPr>
      </w:pPr>
      <w:r>
        <w:rPr>
          <w:rFonts w:asciiTheme="minorHAnsi" w:hAnsiTheme="minorHAnsi"/>
          <w:b/>
        </w:rPr>
        <w:br w:type="page"/>
      </w:r>
      <w:r>
        <w:rPr>
          <w:rFonts w:asciiTheme="minorHAnsi" w:hAnsiTheme="minorHAnsi"/>
          <w:b/>
        </w:rPr>
        <w:lastRenderedPageBreak/>
        <w:t>Course Requirements:</w:t>
      </w:r>
    </w:p>
    <w:p w:rsidR="009C3D45" w:rsidRDefault="009C3D45" w:rsidP="009C3D45">
      <w:pPr>
        <w:rPr>
          <w:rFonts w:asciiTheme="minorHAnsi" w:hAnsiTheme="minorHAnsi"/>
          <w:b/>
        </w:rPr>
      </w:pPr>
    </w:p>
    <w:p w:rsidR="009C3D45" w:rsidRDefault="009C3D45" w:rsidP="009C3D45">
      <w:pPr>
        <w:rPr>
          <w:rFonts w:asciiTheme="minorHAnsi" w:hAnsiTheme="minorHAnsi"/>
        </w:rPr>
      </w:pPr>
      <w:r>
        <w:rPr>
          <w:rFonts w:asciiTheme="minorHAnsi" w:hAnsiTheme="minorHAnsi"/>
          <w:b/>
          <w:u w:val="single"/>
        </w:rPr>
        <w:t>Class attendance and citizenship</w:t>
      </w:r>
      <w:r>
        <w:rPr>
          <w:rFonts w:asciiTheme="minorHAnsi" w:hAnsiTheme="minorHAnsi"/>
          <w:b/>
        </w:rPr>
        <w:t>.</w:t>
      </w:r>
      <w:r>
        <w:rPr>
          <w:rFonts w:asciiTheme="minorHAnsi" w:hAnsiTheme="minorHAnsi"/>
        </w:rPr>
        <w:t xml:space="preserve">  Much of what you learn or fail to learn in this course is dependent on the nature of the classroom community we are able to construct collectively. Therefore, each student is a valued citizen of the course and is expected to attend each class, to have read the assigned readings, and to be ready to </w:t>
      </w:r>
      <w:r w:rsidR="004934FE">
        <w:rPr>
          <w:rFonts w:asciiTheme="minorHAnsi" w:hAnsiTheme="minorHAnsi"/>
        </w:rPr>
        <w:t xml:space="preserve">discuss the ideas and principles addressed in the readings. </w:t>
      </w:r>
      <w:r>
        <w:rPr>
          <w:rFonts w:asciiTheme="minorHAnsi" w:hAnsiTheme="minorHAnsi"/>
        </w:rPr>
        <w:t xml:space="preserve">Good citizenship means acquiring knowledge and sharing knowledge with one another in a respectful and exploratory manner. A student's attendance and good citizenship (i.e., active listening and </w:t>
      </w:r>
      <w:r>
        <w:rPr>
          <w:rFonts w:asciiTheme="minorHAnsi" w:hAnsiTheme="minorHAnsi"/>
          <w:i/>
        </w:rPr>
        <w:t>informed</w:t>
      </w:r>
      <w:r>
        <w:rPr>
          <w:rFonts w:asciiTheme="minorHAnsi" w:hAnsiTheme="minorHAnsi"/>
        </w:rPr>
        <w:t>, respectful participation) will be considered in assigning a final grade.</w:t>
      </w:r>
    </w:p>
    <w:p w:rsidR="009C3D45" w:rsidRDefault="009C3D45" w:rsidP="009C3D45">
      <w:pPr>
        <w:rPr>
          <w:rFonts w:asciiTheme="minorHAnsi" w:hAnsiTheme="minorHAnsi"/>
        </w:rPr>
      </w:pPr>
    </w:p>
    <w:p w:rsidR="009C3D45" w:rsidRDefault="004E34EA" w:rsidP="009C3D45">
      <w:pPr>
        <w:tabs>
          <w:tab w:val="left" w:pos="720"/>
        </w:tabs>
        <w:ind w:right="-540"/>
        <w:rPr>
          <w:rFonts w:asciiTheme="minorHAnsi" w:hAnsiTheme="minorHAnsi"/>
        </w:rPr>
      </w:pPr>
      <w:r>
        <w:rPr>
          <w:rFonts w:asciiTheme="minorHAnsi" w:hAnsiTheme="minorHAnsi"/>
          <w:b/>
          <w:u w:val="single"/>
        </w:rPr>
        <w:t>Legislative biographies</w:t>
      </w:r>
      <w:r w:rsidR="009C3D45">
        <w:rPr>
          <w:rFonts w:asciiTheme="minorHAnsi" w:hAnsiTheme="minorHAnsi"/>
          <w:b/>
        </w:rPr>
        <w:t>.</w:t>
      </w:r>
      <w:r w:rsidR="009C3D45">
        <w:rPr>
          <w:rFonts w:asciiTheme="minorHAnsi" w:hAnsiTheme="minorHAnsi"/>
        </w:rPr>
        <w:t xml:space="preserve">  </w:t>
      </w:r>
      <w:r w:rsidR="004934FE">
        <w:rPr>
          <w:rFonts w:asciiTheme="minorHAnsi" w:hAnsiTheme="minorHAnsi"/>
        </w:rPr>
        <w:t xml:space="preserve">Identify your state representative and state senator using information found at </w:t>
      </w:r>
      <w:r w:rsidR="004934FE" w:rsidRPr="004934FE">
        <w:rPr>
          <w:rFonts w:asciiTheme="minorHAnsi" w:hAnsiTheme="minorHAnsi"/>
        </w:rPr>
        <w:t>www.legis.state.wi.us</w:t>
      </w:r>
      <w:r w:rsidR="004934FE">
        <w:rPr>
          <w:rFonts w:asciiTheme="minorHAnsi" w:hAnsiTheme="minorHAnsi"/>
        </w:rPr>
        <w:t>. Write a 1-2 paragraph biography for each person that includes committee assignments, leadership positions, and personal and professional background</w:t>
      </w:r>
      <w:r w:rsidR="008C0E69">
        <w:rPr>
          <w:rFonts w:asciiTheme="minorHAnsi" w:hAnsiTheme="minorHAnsi"/>
        </w:rPr>
        <w:t>s</w:t>
      </w:r>
      <w:r w:rsidR="004934FE">
        <w:rPr>
          <w:rFonts w:asciiTheme="minorHAnsi" w:hAnsiTheme="minorHAnsi"/>
        </w:rPr>
        <w:t xml:space="preserve">. If you are from another state, use the legislators in your home state. </w:t>
      </w:r>
      <w:r w:rsidR="00152A7B">
        <w:rPr>
          <w:rFonts w:asciiTheme="minorHAnsi" w:hAnsiTheme="minorHAnsi"/>
        </w:rPr>
        <w:t>Due:</w:t>
      </w:r>
      <w:r w:rsidR="002420EF">
        <w:rPr>
          <w:rFonts w:asciiTheme="minorHAnsi" w:hAnsiTheme="minorHAnsi"/>
        </w:rPr>
        <w:t xml:space="preserve"> Thursday, September 16.</w:t>
      </w:r>
    </w:p>
    <w:p w:rsidR="009C3D45" w:rsidRDefault="009C3D45" w:rsidP="009C3D45">
      <w:pPr>
        <w:rPr>
          <w:rFonts w:asciiTheme="minorHAnsi" w:hAnsiTheme="minorHAnsi"/>
        </w:rPr>
      </w:pPr>
    </w:p>
    <w:p w:rsidR="009C3D45" w:rsidRDefault="00152A7B" w:rsidP="009C3D45">
      <w:pPr>
        <w:rPr>
          <w:rFonts w:asciiTheme="minorHAnsi" w:hAnsiTheme="minorHAnsi"/>
        </w:rPr>
      </w:pPr>
      <w:r>
        <w:rPr>
          <w:rFonts w:asciiTheme="minorHAnsi" w:hAnsiTheme="minorHAnsi"/>
          <w:b/>
          <w:u w:val="single"/>
        </w:rPr>
        <w:t>Assessment of media coverage of a family policy issue</w:t>
      </w:r>
      <w:r w:rsidR="009C3D45">
        <w:rPr>
          <w:rFonts w:asciiTheme="minorHAnsi" w:hAnsiTheme="minorHAnsi"/>
          <w:b/>
        </w:rPr>
        <w:t>.</w:t>
      </w:r>
      <w:r w:rsidR="009C3D45">
        <w:rPr>
          <w:rFonts w:asciiTheme="minorHAnsi" w:hAnsiTheme="minorHAnsi"/>
        </w:rPr>
        <w:t xml:space="preserve">  </w:t>
      </w:r>
      <w:r>
        <w:rPr>
          <w:rFonts w:asciiTheme="minorHAnsi" w:hAnsiTheme="minorHAnsi"/>
        </w:rPr>
        <w:t xml:space="preserve">Using print, </w:t>
      </w:r>
      <w:proofErr w:type="gramStart"/>
      <w:r>
        <w:rPr>
          <w:rFonts w:asciiTheme="minorHAnsi" w:hAnsiTheme="minorHAnsi"/>
        </w:rPr>
        <w:t>internet, and electronic sources, follow</w:t>
      </w:r>
      <w:proofErr w:type="gramEnd"/>
      <w:r>
        <w:rPr>
          <w:rFonts w:asciiTheme="minorHAnsi" w:hAnsiTheme="minorHAnsi"/>
        </w:rPr>
        <w:t xml:space="preserve"> the media coverage of a family policy issue for four weeks. Write a 4-page assessment of common perspectives and differences in coverage. Critique the reporting and policy implications for families. Summarize the media sources you used. Attach a bibliography listing all the readings and sources used in your critique. You do NOT need to attach the articles. Due:</w:t>
      </w:r>
      <w:r w:rsidR="002420EF">
        <w:rPr>
          <w:rFonts w:asciiTheme="minorHAnsi" w:hAnsiTheme="minorHAnsi"/>
        </w:rPr>
        <w:t xml:space="preserve"> Thursday, October 14.</w:t>
      </w:r>
    </w:p>
    <w:p w:rsidR="00152A7B" w:rsidRDefault="00152A7B" w:rsidP="009C3D45">
      <w:pPr>
        <w:rPr>
          <w:rFonts w:asciiTheme="minorHAnsi" w:hAnsiTheme="minorHAnsi"/>
        </w:rPr>
      </w:pPr>
    </w:p>
    <w:p w:rsidR="00152A7B" w:rsidRDefault="00152A7B" w:rsidP="009C3D45">
      <w:pPr>
        <w:rPr>
          <w:rFonts w:asciiTheme="minorHAnsi" w:hAnsiTheme="minorHAnsi"/>
        </w:rPr>
      </w:pPr>
      <w:r w:rsidRPr="009A097E">
        <w:rPr>
          <w:rFonts w:asciiTheme="minorHAnsi" w:hAnsiTheme="minorHAnsi"/>
          <w:b/>
          <w:u w:val="single"/>
        </w:rPr>
        <w:t>Mid-term exam.</w:t>
      </w:r>
      <w:r w:rsidRPr="0061527A">
        <w:rPr>
          <w:rFonts w:asciiTheme="minorHAnsi" w:hAnsiTheme="minorHAnsi"/>
          <w:b/>
        </w:rPr>
        <w:t xml:space="preserve"> </w:t>
      </w:r>
      <w:r w:rsidR="00032A40">
        <w:rPr>
          <w:rFonts w:asciiTheme="minorHAnsi" w:hAnsiTheme="minorHAnsi"/>
        </w:rPr>
        <w:t>The mid-term</w:t>
      </w:r>
      <w:r>
        <w:rPr>
          <w:rFonts w:asciiTheme="minorHAnsi" w:hAnsiTheme="minorHAnsi"/>
        </w:rPr>
        <w:t xml:space="preserve"> exam will </w:t>
      </w:r>
      <w:r w:rsidR="00032A40">
        <w:rPr>
          <w:rFonts w:asciiTheme="minorHAnsi" w:hAnsiTheme="minorHAnsi"/>
        </w:rPr>
        <w:t>be a take-home exercise that r</w:t>
      </w:r>
      <w:r w:rsidR="0061527A" w:rsidRPr="004D6FDF">
        <w:rPr>
          <w:rFonts w:asciiTheme="minorHAnsi" w:hAnsiTheme="minorHAnsi"/>
        </w:rPr>
        <w:t>equire</w:t>
      </w:r>
      <w:r w:rsidR="00032A40">
        <w:rPr>
          <w:rFonts w:asciiTheme="minorHAnsi" w:hAnsiTheme="minorHAnsi"/>
        </w:rPr>
        <w:t>s</w:t>
      </w:r>
      <w:r w:rsidR="0061527A" w:rsidRPr="004D6FDF">
        <w:rPr>
          <w:rFonts w:asciiTheme="minorHAnsi" w:hAnsiTheme="minorHAnsi"/>
        </w:rPr>
        <w:t xml:space="preserve"> you to reflect about and integrate information </w:t>
      </w:r>
      <w:r w:rsidR="0061527A">
        <w:rPr>
          <w:rFonts w:asciiTheme="minorHAnsi" w:hAnsiTheme="minorHAnsi"/>
        </w:rPr>
        <w:t>from the assigned readings, lecture material, and classroom discussion</w:t>
      </w:r>
      <w:r w:rsidR="0061527A" w:rsidRPr="004D6FDF">
        <w:rPr>
          <w:rFonts w:asciiTheme="minorHAnsi" w:hAnsiTheme="minorHAnsi"/>
        </w:rPr>
        <w:t xml:space="preserve">. </w:t>
      </w:r>
      <w:r w:rsidR="0061527A">
        <w:rPr>
          <w:rFonts w:asciiTheme="minorHAnsi" w:hAnsiTheme="minorHAnsi"/>
        </w:rPr>
        <w:t>The exam questions will be</w:t>
      </w:r>
      <w:r w:rsidR="0061527A" w:rsidRPr="004D6FDF">
        <w:rPr>
          <w:rFonts w:asciiTheme="minorHAnsi" w:hAnsiTheme="minorHAnsi"/>
        </w:rPr>
        <w:t xml:space="preserve"> "thought questions" and not simple fact-finding questions. They </w:t>
      </w:r>
      <w:r w:rsidR="0061527A">
        <w:rPr>
          <w:rFonts w:asciiTheme="minorHAnsi" w:hAnsiTheme="minorHAnsi"/>
        </w:rPr>
        <w:t xml:space="preserve">will be </w:t>
      </w:r>
      <w:r w:rsidR="0061527A" w:rsidRPr="004D6FDF">
        <w:rPr>
          <w:rFonts w:asciiTheme="minorHAnsi" w:hAnsiTheme="minorHAnsi"/>
        </w:rPr>
        <w:t xml:space="preserve">designed to </w:t>
      </w:r>
      <w:r w:rsidR="0061527A">
        <w:rPr>
          <w:rFonts w:asciiTheme="minorHAnsi" w:hAnsiTheme="minorHAnsi"/>
        </w:rPr>
        <w:t>help</w:t>
      </w:r>
      <w:r w:rsidR="0061527A" w:rsidRPr="004D6FDF">
        <w:rPr>
          <w:rFonts w:asciiTheme="minorHAnsi" w:hAnsiTheme="minorHAnsi"/>
        </w:rPr>
        <w:t xml:space="preserve"> you think creatively </w:t>
      </w:r>
      <w:r w:rsidR="0061527A">
        <w:rPr>
          <w:rFonts w:asciiTheme="minorHAnsi" w:hAnsiTheme="minorHAnsi"/>
        </w:rPr>
        <w:t xml:space="preserve">and critically </w:t>
      </w:r>
      <w:r w:rsidR="0061527A" w:rsidRPr="004D6FDF">
        <w:rPr>
          <w:rFonts w:asciiTheme="minorHAnsi" w:hAnsiTheme="minorHAnsi"/>
        </w:rPr>
        <w:t xml:space="preserve">about the material covered in the course. In most instances, these questions will ask you to apply course concepts and </w:t>
      </w:r>
      <w:r w:rsidR="0061527A">
        <w:rPr>
          <w:rFonts w:asciiTheme="minorHAnsi" w:hAnsiTheme="minorHAnsi"/>
        </w:rPr>
        <w:t>policy issues</w:t>
      </w:r>
      <w:r w:rsidR="0061527A" w:rsidRPr="004D6FDF">
        <w:rPr>
          <w:rFonts w:asciiTheme="minorHAnsi" w:hAnsiTheme="minorHAnsi"/>
        </w:rPr>
        <w:t xml:space="preserve"> to practical situations involving families. </w:t>
      </w:r>
      <w:r w:rsidR="00F30AA9">
        <w:rPr>
          <w:rFonts w:asciiTheme="minorHAnsi" w:hAnsiTheme="minorHAnsi"/>
        </w:rPr>
        <w:t>D</w:t>
      </w:r>
      <w:r w:rsidR="0061527A">
        <w:rPr>
          <w:rFonts w:asciiTheme="minorHAnsi" w:hAnsiTheme="minorHAnsi"/>
        </w:rPr>
        <w:t>etailed instructions for compl</w:t>
      </w:r>
      <w:r w:rsidR="00F30AA9">
        <w:rPr>
          <w:rFonts w:asciiTheme="minorHAnsi" w:hAnsiTheme="minorHAnsi"/>
        </w:rPr>
        <w:t xml:space="preserve">eting the exam will be provided on </w:t>
      </w:r>
      <w:r w:rsidR="002420EF">
        <w:rPr>
          <w:rFonts w:asciiTheme="minorHAnsi" w:hAnsiTheme="minorHAnsi"/>
        </w:rPr>
        <w:t>Thursday, October 21</w:t>
      </w:r>
      <w:r w:rsidR="00F30AA9">
        <w:rPr>
          <w:rFonts w:asciiTheme="minorHAnsi" w:hAnsiTheme="minorHAnsi"/>
        </w:rPr>
        <w:t xml:space="preserve">. Written responses to the exam are due no later than </w:t>
      </w:r>
      <w:r w:rsidR="002420EF">
        <w:rPr>
          <w:rFonts w:asciiTheme="minorHAnsi" w:hAnsiTheme="minorHAnsi"/>
        </w:rPr>
        <w:t>Thursday, November 4</w:t>
      </w:r>
      <w:r w:rsidR="00F30AA9">
        <w:rPr>
          <w:rFonts w:asciiTheme="minorHAnsi" w:hAnsiTheme="minorHAnsi"/>
        </w:rPr>
        <w:t>.</w:t>
      </w:r>
    </w:p>
    <w:p w:rsidR="00B27CD6" w:rsidRDefault="00B27CD6" w:rsidP="009C3D45">
      <w:pPr>
        <w:rPr>
          <w:rFonts w:asciiTheme="minorHAnsi" w:hAnsiTheme="minorHAnsi"/>
        </w:rPr>
      </w:pPr>
    </w:p>
    <w:p w:rsidR="00B27CD6" w:rsidRDefault="00B27CD6" w:rsidP="009C3D45">
      <w:pPr>
        <w:rPr>
          <w:rFonts w:asciiTheme="minorHAnsi" w:hAnsiTheme="minorHAnsi"/>
        </w:rPr>
      </w:pPr>
      <w:r w:rsidRPr="009A097E">
        <w:rPr>
          <w:rFonts w:asciiTheme="minorHAnsi" w:hAnsiTheme="minorHAnsi"/>
          <w:b/>
          <w:u w:val="single"/>
        </w:rPr>
        <w:t>Letter to the editor or public official.</w:t>
      </w:r>
      <w:r>
        <w:rPr>
          <w:rFonts w:asciiTheme="minorHAnsi" w:hAnsiTheme="minorHAnsi"/>
        </w:rPr>
        <w:t xml:space="preserve"> Using the information you gathered to complete your assessment of a family policy issue, write a 1-page letter to the editor of a newspaper or </w:t>
      </w:r>
      <w:r w:rsidR="008C0E69">
        <w:rPr>
          <w:rFonts w:asciiTheme="minorHAnsi" w:hAnsiTheme="minorHAnsi"/>
        </w:rPr>
        <w:t xml:space="preserve">a </w:t>
      </w:r>
      <w:r>
        <w:rPr>
          <w:rFonts w:asciiTheme="minorHAnsi" w:hAnsiTheme="minorHAnsi"/>
        </w:rPr>
        <w:t>public official</w:t>
      </w:r>
      <w:r w:rsidR="008C0E69">
        <w:rPr>
          <w:rFonts w:asciiTheme="minorHAnsi" w:hAnsiTheme="minorHAnsi"/>
        </w:rPr>
        <w:t xml:space="preserve"> whose work would involve the policy issue you select</w:t>
      </w:r>
      <w:r>
        <w:rPr>
          <w:rFonts w:asciiTheme="minorHAnsi" w:hAnsiTheme="minorHAnsi"/>
        </w:rPr>
        <w:t xml:space="preserve">. The letter should inform the editor or public official about your position on </w:t>
      </w:r>
      <w:r w:rsidR="00F30AA9">
        <w:rPr>
          <w:rFonts w:asciiTheme="minorHAnsi" w:hAnsiTheme="minorHAnsi"/>
        </w:rPr>
        <w:t>the</w:t>
      </w:r>
      <w:r>
        <w:rPr>
          <w:rFonts w:asciiTheme="minorHAnsi" w:hAnsiTheme="minorHAnsi"/>
        </w:rPr>
        <w:t xml:space="preserve"> policy </w:t>
      </w:r>
      <w:r w:rsidR="00F30AA9">
        <w:rPr>
          <w:rFonts w:asciiTheme="minorHAnsi" w:hAnsiTheme="minorHAnsi"/>
        </w:rPr>
        <w:t>issue</w:t>
      </w:r>
      <w:r>
        <w:rPr>
          <w:rFonts w:asciiTheme="minorHAnsi" w:hAnsiTheme="minorHAnsi"/>
        </w:rPr>
        <w:t xml:space="preserve"> and provide </w:t>
      </w:r>
      <w:r w:rsidR="008C0E69">
        <w:rPr>
          <w:rFonts w:asciiTheme="minorHAnsi" w:hAnsiTheme="minorHAnsi"/>
        </w:rPr>
        <w:t xml:space="preserve">both </w:t>
      </w:r>
      <w:r>
        <w:rPr>
          <w:rFonts w:asciiTheme="minorHAnsi" w:hAnsiTheme="minorHAnsi"/>
        </w:rPr>
        <w:t xml:space="preserve">persuasive and substantive information to support </w:t>
      </w:r>
      <w:r w:rsidR="00F30AA9">
        <w:rPr>
          <w:rFonts w:asciiTheme="minorHAnsi" w:hAnsiTheme="minorHAnsi"/>
        </w:rPr>
        <w:t>your position</w:t>
      </w:r>
      <w:r>
        <w:rPr>
          <w:rFonts w:asciiTheme="minorHAnsi" w:hAnsiTheme="minorHAnsi"/>
        </w:rPr>
        <w:t xml:space="preserve">. The letter should be sent to the editor or </w:t>
      </w:r>
      <w:r w:rsidR="008C0E69">
        <w:rPr>
          <w:rFonts w:asciiTheme="minorHAnsi" w:hAnsiTheme="minorHAnsi"/>
        </w:rPr>
        <w:t xml:space="preserve">public </w:t>
      </w:r>
      <w:r>
        <w:rPr>
          <w:rFonts w:asciiTheme="minorHAnsi" w:hAnsiTheme="minorHAnsi"/>
        </w:rPr>
        <w:t xml:space="preserve">official and you will </w:t>
      </w:r>
      <w:r w:rsidR="008C0E69">
        <w:rPr>
          <w:rFonts w:asciiTheme="minorHAnsi" w:hAnsiTheme="minorHAnsi"/>
        </w:rPr>
        <w:t>be asked to share t</w:t>
      </w:r>
      <w:r>
        <w:rPr>
          <w:rFonts w:asciiTheme="minorHAnsi" w:hAnsiTheme="minorHAnsi"/>
        </w:rPr>
        <w:t xml:space="preserve">he response </w:t>
      </w:r>
      <w:r w:rsidR="008C0E69">
        <w:rPr>
          <w:rFonts w:asciiTheme="minorHAnsi" w:hAnsiTheme="minorHAnsi"/>
        </w:rPr>
        <w:t xml:space="preserve">that you receive </w:t>
      </w:r>
      <w:r w:rsidR="00F30AA9">
        <w:rPr>
          <w:rFonts w:asciiTheme="minorHAnsi" w:hAnsiTheme="minorHAnsi"/>
        </w:rPr>
        <w:t xml:space="preserve">with our class. </w:t>
      </w:r>
      <w:r w:rsidR="008C0E69">
        <w:rPr>
          <w:rFonts w:asciiTheme="minorHAnsi" w:hAnsiTheme="minorHAnsi"/>
        </w:rPr>
        <w:t xml:space="preserve">   </w:t>
      </w:r>
      <w:r w:rsidR="00F30AA9">
        <w:rPr>
          <w:rFonts w:asciiTheme="minorHAnsi" w:hAnsiTheme="minorHAnsi"/>
        </w:rPr>
        <w:t>Due:</w:t>
      </w:r>
      <w:r w:rsidR="002B1681">
        <w:rPr>
          <w:rFonts w:asciiTheme="minorHAnsi" w:hAnsiTheme="minorHAnsi"/>
        </w:rPr>
        <w:t xml:space="preserve"> Thursday, November 18.</w:t>
      </w:r>
    </w:p>
    <w:p w:rsidR="00F30AA9" w:rsidRDefault="00F30AA9" w:rsidP="009C3D45">
      <w:pPr>
        <w:rPr>
          <w:rFonts w:asciiTheme="minorHAnsi" w:hAnsiTheme="minorHAnsi"/>
        </w:rPr>
      </w:pPr>
    </w:p>
    <w:p w:rsidR="00A81E4F" w:rsidRDefault="00F30AA9" w:rsidP="00A81E4F">
      <w:pPr>
        <w:rPr>
          <w:rFonts w:asciiTheme="minorHAnsi" w:hAnsiTheme="minorHAnsi"/>
        </w:rPr>
      </w:pPr>
      <w:r w:rsidRPr="009A097E">
        <w:rPr>
          <w:rFonts w:asciiTheme="minorHAnsi" w:hAnsiTheme="minorHAnsi"/>
          <w:b/>
          <w:u w:val="single"/>
        </w:rPr>
        <w:t>Policy analysis</w:t>
      </w:r>
      <w:r w:rsidR="004E34EA" w:rsidRPr="009A097E">
        <w:rPr>
          <w:rFonts w:asciiTheme="minorHAnsi" w:hAnsiTheme="minorHAnsi"/>
          <w:b/>
          <w:u w:val="single"/>
        </w:rPr>
        <w:t xml:space="preserve"> group activity</w:t>
      </w:r>
      <w:r w:rsidRPr="009A097E">
        <w:rPr>
          <w:rFonts w:asciiTheme="minorHAnsi" w:hAnsiTheme="minorHAnsi"/>
          <w:b/>
          <w:u w:val="single"/>
        </w:rPr>
        <w:t>.</w:t>
      </w:r>
      <w:r>
        <w:rPr>
          <w:rFonts w:asciiTheme="minorHAnsi" w:hAnsiTheme="minorHAnsi"/>
        </w:rPr>
        <w:t xml:space="preserve"> Beginning </w:t>
      </w:r>
      <w:r w:rsidR="008C0E69">
        <w:rPr>
          <w:rFonts w:asciiTheme="minorHAnsi" w:hAnsiTheme="minorHAnsi"/>
        </w:rPr>
        <w:t>October 19</w:t>
      </w:r>
      <w:r>
        <w:rPr>
          <w:rFonts w:asciiTheme="minorHAnsi" w:hAnsiTheme="minorHAnsi"/>
        </w:rPr>
        <w:t>, students will participate in class lectures.</w:t>
      </w:r>
      <w:r w:rsidR="008C0E69">
        <w:rPr>
          <w:rFonts w:asciiTheme="minorHAnsi" w:hAnsiTheme="minorHAnsi"/>
        </w:rPr>
        <w:t xml:space="preserve"> Groups of 3-4 students will be assigned to a policy issue we will be discussing on or after October 19. Specific questions related to each policy topic will be assigned to form the basis of </w:t>
      </w:r>
      <w:r w:rsidR="008C0E69">
        <w:rPr>
          <w:rFonts w:asciiTheme="minorHAnsi" w:hAnsiTheme="minorHAnsi"/>
        </w:rPr>
        <w:lastRenderedPageBreak/>
        <w:t>your group’s analysis. Each group will write a 4-5 page summary of findings and present those findings as part of the relevant class lecture.</w:t>
      </w:r>
    </w:p>
    <w:p w:rsidR="00F30AA9" w:rsidRDefault="00F30AA9" w:rsidP="009C3D45">
      <w:pPr>
        <w:rPr>
          <w:rFonts w:asciiTheme="minorHAnsi" w:hAnsiTheme="minorHAnsi"/>
        </w:rPr>
      </w:pPr>
    </w:p>
    <w:p w:rsidR="00F30AA9" w:rsidRPr="00F30AA9" w:rsidRDefault="00F30AA9" w:rsidP="009C3D45">
      <w:pPr>
        <w:rPr>
          <w:rFonts w:asciiTheme="minorHAnsi" w:hAnsiTheme="minorHAnsi"/>
        </w:rPr>
      </w:pPr>
      <w:r w:rsidRPr="009A097E">
        <w:rPr>
          <w:rFonts w:asciiTheme="minorHAnsi" w:hAnsiTheme="minorHAnsi"/>
          <w:b/>
          <w:u w:val="single"/>
        </w:rPr>
        <w:t>Final exam.</w:t>
      </w:r>
      <w:r w:rsidRPr="00F30AA9">
        <w:rPr>
          <w:rFonts w:asciiTheme="minorHAnsi" w:hAnsiTheme="minorHAnsi"/>
          <w:b/>
        </w:rPr>
        <w:t xml:space="preserve"> </w:t>
      </w:r>
      <w:r w:rsidR="00032A40">
        <w:rPr>
          <w:rFonts w:asciiTheme="minorHAnsi" w:hAnsiTheme="minorHAnsi"/>
        </w:rPr>
        <w:t>The final exam is a</w:t>
      </w:r>
      <w:r>
        <w:rPr>
          <w:rFonts w:asciiTheme="minorHAnsi" w:hAnsiTheme="minorHAnsi"/>
        </w:rPr>
        <w:t xml:space="preserve"> take-home </w:t>
      </w:r>
      <w:r w:rsidR="00032A40">
        <w:rPr>
          <w:rFonts w:asciiTheme="minorHAnsi" w:hAnsiTheme="minorHAnsi"/>
        </w:rPr>
        <w:t>exercise that</w:t>
      </w:r>
      <w:r>
        <w:rPr>
          <w:rFonts w:asciiTheme="minorHAnsi" w:hAnsiTheme="minorHAnsi"/>
        </w:rPr>
        <w:t xml:space="preserve"> will ask you to respond to a theoretical question related to family policy. </w:t>
      </w:r>
      <w:r w:rsidR="00032A40">
        <w:rPr>
          <w:rFonts w:asciiTheme="minorHAnsi" w:hAnsiTheme="minorHAnsi"/>
        </w:rPr>
        <w:t xml:space="preserve">Detailed instructions for completing the exam will be provided on </w:t>
      </w:r>
      <w:r w:rsidR="008C0E69">
        <w:rPr>
          <w:rFonts w:asciiTheme="minorHAnsi" w:hAnsiTheme="minorHAnsi"/>
        </w:rPr>
        <w:t>December 7</w:t>
      </w:r>
      <w:r w:rsidR="00032A40">
        <w:rPr>
          <w:rFonts w:asciiTheme="minorHAnsi" w:hAnsiTheme="minorHAnsi"/>
        </w:rPr>
        <w:t xml:space="preserve">. Written responses to the exam are due no later than </w:t>
      </w:r>
      <w:r w:rsidR="00203C2A">
        <w:rPr>
          <w:rFonts w:asciiTheme="minorHAnsi" w:hAnsiTheme="minorHAnsi"/>
        </w:rPr>
        <w:t>Thursday, December 21</w:t>
      </w:r>
      <w:r w:rsidR="002B1681">
        <w:rPr>
          <w:rFonts w:asciiTheme="minorHAnsi" w:hAnsiTheme="minorHAnsi"/>
        </w:rPr>
        <w:t>, by 10:00 AM to the Instructor’s mailbox (3</w:t>
      </w:r>
      <w:r w:rsidR="002B1681" w:rsidRPr="002B1681">
        <w:rPr>
          <w:rFonts w:asciiTheme="minorHAnsi" w:hAnsiTheme="minorHAnsi"/>
          <w:vertAlign w:val="superscript"/>
        </w:rPr>
        <w:t>rd</w:t>
      </w:r>
      <w:r w:rsidR="002B1681">
        <w:rPr>
          <w:rFonts w:asciiTheme="minorHAnsi" w:hAnsiTheme="minorHAnsi"/>
        </w:rPr>
        <w:t xml:space="preserve"> floor Middleton Building)</w:t>
      </w:r>
      <w:r w:rsidR="00203C2A">
        <w:rPr>
          <w:rFonts w:asciiTheme="minorHAnsi" w:hAnsiTheme="minorHAnsi"/>
        </w:rPr>
        <w:t>.</w:t>
      </w:r>
    </w:p>
    <w:p w:rsidR="009C3D45" w:rsidRDefault="009C3D45" w:rsidP="009C3D45">
      <w:pPr>
        <w:rPr>
          <w:rFonts w:asciiTheme="minorHAnsi" w:hAnsiTheme="minorHAnsi"/>
        </w:rPr>
      </w:pPr>
      <w:r>
        <w:rPr>
          <w:rFonts w:asciiTheme="minorHAnsi" w:hAnsiTheme="minorHAnsi"/>
        </w:rPr>
        <w:br w:type="page"/>
      </w:r>
    </w:p>
    <w:p w:rsidR="009C3D45" w:rsidRDefault="00CC5900" w:rsidP="009C3D45">
      <w:pPr>
        <w:rPr>
          <w:rFonts w:asciiTheme="minorHAnsi" w:hAnsiTheme="minorHAnsi"/>
          <w:b/>
        </w:rPr>
      </w:pPr>
      <w:r>
        <w:rPr>
          <w:rFonts w:asciiTheme="minorHAnsi" w:hAnsiTheme="minorHAnsi"/>
          <w:b/>
        </w:rPr>
        <w:lastRenderedPageBreak/>
        <w:t>Evaluation Method and</w:t>
      </w:r>
      <w:r w:rsidR="009C3D45">
        <w:rPr>
          <w:rFonts w:asciiTheme="minorHAnsi" w:hAnsiTheme="minorHAnsi"/>
          <w:b/>
        </w:rPr>
        <w:t xml:space="preserve"> Grading Scale:</w:t>
      </w:r>
    </w:p>
    <w:p w:rsidR="00B676A5" w:rsidRDefault="00B676A5" w:rsidP="009C3D45">
      <w:pPr>
        <w:rPr>
          <w:rFonts w:asciiTheme="minorHAnsi" w:hAnsiTheme="minorHAnsi"/>
          <w:b/>
        </w:rPr>
      </w:pPr>
    </w:p>
    <w:p w:rsidR="009C3D45" w:rsidRDefault="004E34EA" w:rsidP="009C3D45">
      <w:pPr>
        <w:rPr>
          <w:rFonts w:asciiTheme="minorHAnsi" w:hAnsiTheme="minorHAnsi"/>
        </w:rPr>
      </w:pPr>
      <w:r>
        <w:rPr>
          <w:rFonts w:asciiTheme="minorHAnsi" w:hAnsiTheme="minorHAnsi"/>
        </w:rPr>
        <w:t>Each assignment has the following point value and due date:</w:t>
      </w:r>
    </w:p>
    <w:p w:rsidR="009C3D45" w:rsidRDefault="009C3D45" w:rsidP="00B676A5">
      <w:pPr>
        <w:ind w:left="720"/>
        <w:rPr>
          <w:rFonts w:asciiTheme="minorHAnsi" w:hAnsiTheme="minorHAnsi"/>
        </w:rPr>
      </w:pPr>
    </w:p>
    <w:tbl>
      <w:tblPr>
        <w:tblStyle w:val="TableGrid"/>
        <w:tblW w:w="0" w:type="auto"/>
        <w:tblInd w:w="720" w:type="dxa"/>
        <w:tblLook w:val="04A0" w:firstRow="1" w:lastRow="0" w:firstColumn="1" w:lastColumn="0" w:noHBand="0" w:noVBand="1"/>
      </w:tblPr>
      <w:tblGrid>
        <w:gridCol w:w="3705"/>
        <w:gridCol w:w="1122"/>
        <w:gridCol w:w="3795"/>
      </w:tblGrid>
      <w:tr w:rsidR="004E34EA" w:rsidTr="00B676A5">
        <w:tc>
          <w:tcPr>
            <w:tcW w:w="0" w:type="auto"/>
          </w:tcPr>
          <w:p w:rsidR="004B468C" w:rsidRPr="004B468C" w:rsidRDefault="004B468C" w:rsidP="009C3D45">
            <w:pPr>
              <w:rPr>
                <w:rFonts w:asciiTheme="minorHAnsi" w:hAnsiTheme="minorHAnsi"/>
                <w:b/>
                <w:u w:val="single"/>
              </w:rPr>
            </w:pPr>
            <w:r w:rsidRPr="004B468C">
              <w:rPr>
                <w:rFonts w:asciiTheme="minorHAnsi" w:hAnsiTheme="minorHAnsi"/>
                <w:b/>
                <w:u w:val="single"/>
              </w:rPr>
              <w:t>Requirement</w:t>
            </w:r>
          </w:p>
          <w:p w:rsidR="004B468C" w:rsidRDefault="004B468C" w:rsidP="009C3D45">
            <w:pPr>
              <w:rPr>
                <w:rFonts w:asciiTheme="minorHAnsi" w:hAnsiTheme="minorHAnsi"/>
              </w:rPr>
            </w:pPr>
          </w:p>
          <w:p w:rsidR="004E34EA" w:rsidRDefault="004E34EA" w:rsidP="009C3D45">
            <w:pPr>
              <w:rPr>
                <w:rFonts w:asciiTheme="minorHAnsi" w:hAnsiTheme="minorHAnsi"/>
              </w:rPr>
            </w:pPr>
            <w:r>
              <w:rPr>
                <w:rFonts w:asciiTheme="minorHAnsi" w:hAnsiTheme="minorHAnsi"/>
              </w:rPr>
              <w:t>Attendance and citizenship</w:t>
            </w:r>
          </w:p>
        </w:tc>
        <w:tc>
          <w:tcPr>
            <w:tcW w:w="0" w:type="auto"/>
          </w:tcPr>
          <w:p w:rsidR="004E34EA" w:rsidRDefault="004B468C" w:rsidP="009C3D45">
            <w:pPr>
              <w:rPr>
                <w:rFonts w:asciiTheme="minorHAnsi" w:hAnsiTheme="minorHAnsi"/>
                <w:b/>
                <w:u w:val="single"/>
              </w:rPr>
            </w:pPr>
            <w:r w:rsidRPr="004B468C">
              <w:rPr>
                <w:rFonts w:asciiTheme="minorHAnsi" w:hAnsiTheme="minorHAnsi"/>
                <w:b/>
                <w:u w:val="single"/>
              </w:rPr>
              <w:t>Points</w:t>
            </w:r>
            <w:r w:rsidR="00E91994" w:rsidRPr="004B468C">
              <w:rPr>
                <w:rFonts w:asciiTheme="minorHAnsi" w:hAnsiTheme="minorHAnsi"/>
                <w:b/>
                <w:u w:val="single"/>
              </w:rPr>
              <w:t xml:space="preserve">   </w:t>
            </w:r>
          </w:p>
          <w:p w:rsidR="004B468C" w:rsidRDefault="004B468C" w:rsidP="009C3D45">
            <w:pPr>
              <w:rPr>
                <w:rFonts w:asciiTheme="minorHAnsi" w:hAnsiTheme="minorHAnsi"/>
                <w:b/>
                <w:u w:val="single"/>
              </w:rPr>
            </w:pPr>
          </w:p>
          <w:p w:rsidR="004B468C" w:rsidRPr="004B468C" w:rsidRDefault="004B468C" w:rsidP="009C3D45">
            <w:pPr>
              <w:rPr>
                <w:rFonts w:asciiTheme="minorHAnsi" w:hAnsiTheme="minorHAnsi"/>
              </w:rPr>
            </w:pPr>
            <w:r>
              <w:rPr>
                <w:rFonts w:asciiTheme="minorHAnsi" w:hAnsiTheme="minorHAnsi"/>
              </w:rPr>
              <w:t>20 points</w:t>
            </w:r>
          </w:p>
        </w:tc>
        <w:tc>
          <w:tcPr>
            <w:tcW w:w="0" w:type="auto"/>
          </w:tcPr>
          <w:p w:rsidR="004E34EA" w:rsidRDefault="004B468C" w:rsidP="009C3D45">
            <w:pPr>
              <w:rPr>
                <w:rFonts w:asciiTheme="minorHAnsi" w:hAnsiTheme="minorHAnsi"/>
                <w:b/>
                <w:u w:val="single"/>
              </w:rPr>
            </w:pPr>
            <w:r w:rsidRPr="004B468C">
              <w:rPr>
                <w:rFonts w:asciiTheme="minorHAnsi" w:hAnsiTheme="minorHAnsi"/>
                <w:b/>
                <w:u w:val="single"/>
              </w:rPr>
              <w:t>Due no later than:</w:t>
            </w:r>
          </w:p>
          <w:p w:rsidR="004B468C" w:rsidRDefault="004B468C" w:rsidP="009C3D45">
            <w:pPr>
              <w:rPr>
                <w:rFonts w:asciiTheme="minorHAnsi" w:hAnsiTheme="minorHAnsi"/>
                <w:b/>
                <w:u w:val="single"/>
              </w:rPr>
            </w:pPr>
          </w:p>
          <w:p w:rsidR="004B468C" w:rsidRPr="004B468C" w:rsidRDefault="004B468C" w:rsidP="009C3D45">
            <w:pPr>
              <w:rPr>
                <w:rFonts w:asciiTheme="minorHAnsi" w:hAnsiTheme="minorHAnsi"/>
              </w:rPr>
            </w:pPr>
          </w:p>
        </w:tc>
      </w:tr>
      <w:tr w:rsidR="004E34EA" w:rsidTr="00B676A5">
        <w:tc>
          <w:tcPr>
            <w:tcW w:w="0" w:type="auto"/>
          </w:tcPr>
          <w:p w:rsidR="004E34EA" w:rsidRDefault="004E34EA" w:rsidP="009C3D45">
            <w:pPr>
              <w:rPr>
                <w:rFonts w:asciiTheme="minorHAnsi" w:hAnsiTheme="minorHAnsi"/>
              </w:rPr>
            </w:pPr>
            <w:r>
              <w:rPr>
                <w:rFonts w:asciiTheme="minorHAnsi" w:hAnsiTheme="minorHAnsi"/>
              </w:rPr>
              <w:t>Legislative biographies</w:t>
            </w:r>
          </w:p>
          <w:p w:rsidR="004B468C" w:rsidRDefault="004B468C" w:rsidP="009C3D45">
            <w:pPr>
              <w:rPr>
                <w:rFonts w:asciiTheme="minorHAnsi" w:hAnsiTheme="minorHAnsi"/>
              </w:rPr>
            </w:pPr>
          </w:p>
        </w:tc>
        <w:tc>
          <w:tcPr>
            <w:tcW w:w="0" w:type="auto"/>
          </w:tcPr>
          <w:p w:rsidR="004E34EA" w:rsidRDefault="004E34EA" w:rsidP="009C3D45">
            <w:pPr>
              <w:rPr>
                <w:rFonts w:asciiTheme="minorHAnsi" w:hAnsiTheme="minorHAnsi"/>
              </w:rPr>
            </w:pPr>
            <w:r>
              <w:rPr>
                <w:rFonts w:asciiTheme="minorHAnsi" w:hAnsiTheme="minorHAnsi"/>
              </w:rPr>
              <w:t>10 points</w:t>
            </w:r>
          </w:p>
        </w:tc>
        <w:tc>
          <w:tcPr>
            <w:tcW w:w="0" w:type="auto"/>
          </w:tcPr>
          <w:p w:rsidR="004E34EA" w:rsidRDefault="004B468C" w:rsidP="009C3D45">
            <w:pPr>
              <w:rPr>
                <w:rFonts w:asciiTheme="minorHAnsi" w:hAnsiTheme="minorHAnsi"/>
              </w:rPr>
            </w:pPr>
            <w:r>
              <w:rPr>
                <w:rFonts w:asciiTheme="minorHAnsi" w:hAnsiTheme="minorHAnsi"/>
              </w:rPr>
              <w:t>Thursday, September 16</w:t>
            </w:r>
          </w:p>
        </w:tc>
      </w:tr>
      <w:tr w:rsidR="004E34EA" w:rsidTr="00B676A5">
        <w:tc>
          <w:tcPr>
            <w:tcW w:w="0" w:type="auto"/>
          </w:tcPr>
          <w:p w:rsidR="004E34EA" w:rsidRDefault="004E34EA" w:rsidP="009C3D45">
            <w:pPr>
              <w:rPr>
                <w:rFonts w:asciiTheme="minorHAnsi" w:hAnsiTheme="minorHAnsi"/>
              </w:rPr>
            </w:pPr>
            <w:r>
              <w:rPr>
                <w:rFonts w:asciiTheme="minorHAnsi" w:hAnsiTheme="minorHAnsi"/>
              </w:rPr>
              <w:t>Analysis of media coverage</w:t>
            </w:r>
          </w:p>
          <w:p w:rsidR="004B468C" w:rsidRDefault="004B468C" w:rsidP="009C3D45">
            <w:pPr>
              <w:rPr>
                <w:rFonts w:asciiTheme="minorHAnsi" w:hAnsiTheme="minorHAnsi"/>
              </w:rPr>
            </w:pPr>
          </w:p>
        </w:tc>
        <w:tc>
          <w:tcPr>
            <w:tcW w:w="0" w:type="auto"/>
          </w:tcPr>
          <w:p w:rsidR="004E34EA" w:rsidRDefault="004E34EA" w:rsidP="009C3D45">
            <w:pPr>
              <w:rPr>
                <w:rFonts w:asciiTheme="minorHAnsi" w:hAnsiTheme="minorHAnsi"/>
              </w:rPr>
            </w:pPr>
            <w:r>
              <w:rPr>
                <w:rFonts w:asciiTheme="minorHAnsi" w:hAnsiTheme="minorHAnsi"/>
              </w:rPr>
              <w:t>25 points</w:t>
            </w:r>
          </w:p>
        </w:tc>
        <w:tc>
          <w:tcPr>
            <w:tcW w:w="0" w:type="auto"/>
          </w:tcPr>
          <w:p w:rsidR="004E34EA" w:rsidRDefault="004B468C" w:rsidP="009C3D45">
            <w:pPr>
              <w:rPr>
                <w:rFonts w:asciiTheme="minorHAnsi" w:hAnsiTheme="minorHAnsi"/>
              </w:rPr>
            </w:pPr>
            <w:r>
              <w:rPr>
                <w:rFonts w:asciiTheme="minorHAnsi" w:hAnsiTheme="minorHAnsi"/>
              </w:rPr>
              <w:t>Thursday, October 14</w:t>
            </w:r>
          </w:p>
        </w:tc>
      </w:tr>
      <w:tr w:rsidR="004E34EA" w:rsidTr="00B676A5">
        <w:tc>
          <w:tcPr>
            <w:tcW w:w="0" w:type="auto"/>
          </w:tcPr>
          <w:p w:rsidR="004E34EA" w:rsidRDefault="004E34EA" w:rsidP="009C3D45">
            <w:pPr>
              <w:rPr>
                <w:rFonts w:asciiTheme="minorHAnsi" w:hAnsiTheme="minorHAnsi"/>
              </w:rPr>
            </w:pPr>
            <w:r>
              <w:rPr>
                <w:rFonts w:asciiTheme="minorHAnsi" w:hAnsiTheme="minorHAnsi"/>
              </w:rPr>
              <w:t>Mid-term exam</w:t>
            </w:r>
          </w:p>
          <w:p w:rsidR="004B468C" w:rsidRDefault="00032A40" w:rsidP="009C3D45">
            <w:pPr>
              <w:rPr>
                <w:rFonts w:asciiTheme="minorHAnsi" w:hAnsiTheme="minorHAnsi"/>
              </w:rPr>
            </w:pPr>
            <w:r>
              <w:rPr>
                <w:rFonts w:asciiTheme="minorHAnsi" w:hAnsiTheme="minorHAnsi"/>
              </w:rPr>
              <w:t>(Distributed on October 21)</w:t>
            </w:r>
          </w:p>
        </w:tc>
        <w:tc>
          <w:tcPr>
            <w:tcW w:w="0" w:type="auto"/>
          </w:tcPr>
          <w:p w:rsidR="004E34EA" w:rsidRDefault="004E34EA" w:rsidP="009C3D45">
            <w:pPr>
              <w:rPr>
                <w:rFonts w:asciiTheme="minorHAnsi" w:hAnsiTheme="minorHAnsi"/>
              </w:rPr>
            </w:pPr>
            <w:r>
              <w:rPr>
                <w:rFonts w:asciiTheme="minorHAnsi" w:hAnsiTheme="minorHAnsi"/>
              </w:rPr>
              <w:t>30 points</w:t>
            </w:r>
          </w:p>
        </w:tc>
        <w:tc>
          <w:tcPr>
            <w:tcW w:w="0" w:type="auto"/>
          </w:tcPr>
          <w:p w:rsidR="004E34EA" w:rsidRDefault="004B468C" w:rsidP="009C3D45">
            <w:pPr>
              <w:rPr>
                <w:rFonts w:asciiTheme="minorHAnsi" w:hAnsiTheme="minorHAnsi"/>
              </w:rPr>
            </w:pPr>
            <w:r>
              <w:rPr>
                <w:rFonts w:asciiTheme="minorHAnsi" w:hAnsiTheme="minorHAnsi"/>
              </w:rPr>
              <w:t>Thursday, November 4</w:t>
            </w:r>
          </w:p>
        </w:tc>
      </w:tr>
      <w:tr w:rsidR="004E34EA" w:rsidTr="00B676A5">
        <w:tc>
          <w:tcPr>
            <w:tcW w:w="0" w:type="auto"/>
          </w:tcPr>
          <w:p w:rsidR="004E34EA" w:rsidRDefault="004E34EA" w:rsidP="009C3D45">
            <w:pPr>
              <w:rPr>
                <w:rFonts w:asciiTheme="minorHAnsi" w:hAnsiTheme="minorHAnsi"/>
              </w:rPr>
            </w:pPr>
            <w:r>
              <w:rPr>
                <w:rFonts w:asciiTheme="minorHAnsi" w:hAnsiTheme="minorHAnsi"/>
              </w:rPr>
              <w:t>Letter to the editor or public officia</w:t>
            </w:r>
            <w:r w:rsidR="00E91994">
              <w:rPr>
                <w:rFonts w:asciiTheme="minorHAnsi" w:hAnsiTheme="minorHAnsi"/>
              </w:rPr>
              <w:t>l</w:t>
            </w:r>
          </w:p>
          <w:p w:rsidR="004B468C" w:rsidRDefault="004B468C" w:rsidP="009C3D45">
            <w:pPr>
              <w:rPr>
                <w:rFonts w:asciiTheme="minorHAnsi" w:hAnsiTheme="minorHAnsi"/>
              </w:rPr>
            </w:pPr>
          </w:p>
        </w:tc>
        <w:tc>
          <w:tcPr>
            <w:tcW w:w="0" w:type="auto"/>
          </w:tcPr>
          <w:p w:rsidR="004E34EA" w:rsidRDefault="00B676A5" w:rsidP="009C3D45">
            <w:pPr>
              <w:rPr>
                <w:rFonts w:asciiTheme="minorHAnsi" w:hAnsiTheme="minorHAnsi"/>
              </w:rPr>
            </w:pPr>
            <w:r>
              <w:rPr>
                <w:rFonts w:asciiTheme="minorHAnsi" w:hAnsiTheme="minorHAnsi"/>
              </w:rPr>
              <w:t>15</w:t>
            </w:r>
            <w:r w:rsidR="004E34EA">
              <w:rPr>
                <w:rFonts w:asciiTheme="minorHAnsi" w:hAnsiTheme="minorHAnsi"/>
              </w:rPr>
              <w:t xml:space="preserve"> points</w:t>
            </w:r>
          </w:p>
        </w:tc>
        <w:tc>
          <w:tcPr>
            <w:tcW w:w="0" w:type="auto"/>
          </w:tcPr>
          <w:p w:rsidR="004E34EA" w:rsidRDefault="004B468C" w:rsidP="009C3D45">
            <w:pPr>
              <w:rPr>
                <w:rFonts w:asciiTheme="minorHAnsi" w:hAnsiTheme="minorHAnsi"/>
              </w:rPr>
            </w:pPr>
            <w:r>
              <w:rPr>
                <w:rFonts w:asciiTheme="minorHAnsi" w:hAnsiTheme="minorHAnsi"/>
              </w:rPr>
              <w:t>Thursday, November 18</w:t>
            </w:r>
          </w:p>
        </w:tc>
      </w:tr>
      <w:tr w:rsidR="004E34EA" w:rsidTr="00B676A5">
        <w:tc>
          <w:tcPr>
            <w:tcW w:w="0" w:type="auto"/>
          </w:tcPr>
          <w:p w:rsidR="004E34EA" w:rsidRDefault="004E34EA" w:rsidP="009C3D45">
            <w:pPr>
              <w:rPr>
                <w:rFonts w:asciiTheme="minorHAnsi" w:hAnsiTheme="minorHAnsi"/>
              </w:rPr>
            </w:pPr>
            <w:r>
              <w:rPr>
                <w:rFonts w:asciiTheme="minorHAnsi" w:hAnsiTheme="minorHAnsi"/>
              </w:rPr>
              <w:t>Policy analysis group activity</w:t>
            </w:r>
          </w:p>
          <w:p w:rsidR="004B468C" w:rsidRDefault="004B468C" w:rsidP="009C3D45">
            <w:pPr>
              <w:rPr>
                <w:rFonts w:asciiTheme="minorHAnsi" w:hAnsiTheme="minorHAnsi"/>
              </w:rPr>
            </w:pPr>
          </w:p>
        </w:tc>
        <w:tc>
          <w:tcPr>
            <w:tcW w:w="0" w:type="auto"/>
          </w:tcPr>
          <w:p w:rsidR="004E34EA" w:rsidRDefault="00E91994" w:rsidP="009C3D45">
            <w:pPr>
              <w:rPr>
                <w:rFonts w:asciiTheme="minorHAnsi" w:hAnsiTheme="minorHAnsi"/>
              </w:rPr>
            </w:pPr>
            <w:r>
              <w:rPr>
                <w:rFonts w:asciiTheme="minorHAnsi" w:hAnsiTheme="minorHAnsi"/>
              </w:rPr>
              <w:t>30 points</w:t>
            </w:r>
          </w:p>
        </w:tc>
        <w:tc>
          <w:tcPr>
            <w:tcW w:w="0" w:type="auto"/>
          </w:tcPr>
          <w:p w:rsidR="00193041" w:rsidRDefault="00193041" w:rsidP="009C3D45">
            <w:pPr>
              <w:rPr>
                <w:rFonts w:asciiTheme="minorHAnsi" w:hAnsiTheme="minorHAnsi"/>
              </w:rPr>
            </w:pPr>
            <w:r>
              <w:rPr>
                <w:rFonts w:asciiTheme="minorHAnsi" w:hAnsiTheme="minorHAnsi"/>
              </w:rPr>
              <w:t>October 9 – December 9</w:t>
            </w:r>
          </w:p>
          <w:p w:rsidR="004E34EA" w:rsidRDefault="00193041" w:rsidP="009C3D45">
            <w:pPr>
              <w:rPr>
                <w:rFonts w:asciiTheme="minorHAnsi" w:hAnsiTheme="minorHAnsi"/>
              </w:rPr>
            </w:pPr>
            <w:r>
              <w:rPr>
                <w:rFonts w:asciiTheme="minorHAnsi" w:hAnsiTheme="minorHAnsi"/>
              </w:rPr>
              <w:t xml:space="preserve"> (as </w:t>
            </w:r>
            <w:r w:rsidR="004B468C">
              <w:rPr>
                <w:rFonts w:asciiTheme="minorHAnsi" w:hAnsiTheme="minorHAnsi"/>
              </w:rPr>
              <w:t>assigned by instructor</w:t>
            </w:r>
            <w:r>
              <w:rPr>
                <w:rFonts w:asciiTheme="minorHAnsi" w:hAnsiTheme="minorHAnsi"/>
              </w:rPr>
              <w:t>)</w:t>
            </w:r>
          </w:p>
        </w:tc>
      </w:tr>
      <w:tr w:rsidR="004E34EA" w:rsidTr="00B676A5">
        <w:tc>
          <w:tcPr>
            <w:tcW w:w="0" w:type="auto"/>
          </w:tcPr>
          <w:p w:rsidR="004E34EA" w:rsidRDefault="004E34EA" w:rsidP="00B676A5">
            <w:pPr>
              <w:rPr>
                <w:rFonts w:asciiTheme="minorHAnsi" w:hAnsiTheme="minorHAnsi"/>
              </w:rPr>
            </w:pPr>
            <w:r>
              <w:rPr>
                <w:rFonts w:asciiTheme="minorHAnsi" w:hAnsiTheme="minorHAnsi"/>
              </w:rPr>
              <w:t xml:space="preserve">Final </w:t>
            </w:r>
            <w:r w:rsidR="00B676A5">
              <w:rPr>
                <w:rFonts w:asciiTheme="minorHAnsi" w:hAnsiTheme="minorHAnsi"/>
              </w:rPr>
              <w:t>paper</w:t>
            </w:r>
          </w:p>
          <w:p w:rsidR="004B468C" w:rsidRDefault="00032A40" w:rsidP="00B676A5">
            <w:pPr>
              <w:rPr>
                <w:rFonts w:asciiTheme="minorHAnsi" w:hAnsiTheme="minorHAnsi"/>
              </w:rPr>
            </w:pPr>
            <w:r>
              <w:rPr>
                <w:rFonts w:asciiTheme="minorHAnsi" w:hAnsiTheme="minorHAnsi"/>
              </w:rPr>
              <w:t>(Distributed on December 7)</w:t>
            </w:r>
          </w:p>
        </w:tc>
        <w:tc>
          <w:tcPr>
            <w:tcW w:w="0" w:type="auto"/>
          </w:tcPr>
          <w:p w:rsidR="004E34EA" w:rsidRDefault="00E91994" w:rsidP="009C3D45">
            <w:pPr>
              <w:rPr>
                <w:rFonts w:asciiTheme="minorHAnsi" w:hAnsiTheme="minorHAnsi"/>
              </w:rPr>
            </w:pPr>
            <w:r>
              <w:rPr>
                <w:rFonts w:asciiTheme="minorHAnsi" w:hAnsiTheme="minorHAnsi"/>
              </w:rPr>
              <w:t>40 points</w:t>
            </w:r>
          </w:p>
        </w:tc>
        <w:tc>
          <w:tcPr>
            <w:tcW w:w="0" w:type="auto"/>
          </w:tcPr>
          <w:p w:rsidR="004E34EA" w:rsidRDefault="004B468C" w:rsidP="009C3D45">
            <w:pPr>
              <w:rPr>
                <w:rFonts w:asciiTheme="minorHAnsi" w:hAnsiTheme="minorHAnsi"/>
              </w:rPr>
            </w:pPr>
            <w:r>
              <w:rPr>
                <w:rFonts w:asciiTheme="minorHAnsi" w:hAnsiTheme="minorHAnsi"/>
              </w:rPr>
              <w:t>Tuesday, December 21, by 10:00 AM</w:t>
            </w:r>
          </w:p>
        </w:tc>
      </w:tr>
    </w:tbl>
    <w:p w:rsidR="004E34EA" w:rsidRDefault="004E34EA" w:rsidP="009C3D45">
      <w:pPr>
        <w:rPr>
          <w:rFonts w:asciiTheme="minorHAnsi" w:hAnsiTheme="minorHAnsi"/>
        </w:rPr>
      </w:pPr>
    </w:p>
    <w:p w:rsidR="009C3D45" w:rsidRDefault="00E91994" w:rsidP="009C3D45">
      <w:pPr>
        <w:rPr>
          <w:rFonts w:asciiTheme="minorHAnsi" w:hAnsiTheme="minorHAnsi"/>
        </w:rPr>
      </w:pPr>
      <w:r>
        <w:rPr>
          <w:rFonts w:asciiTheme="minorHAnsi" w:hAnsiTheme="minorHAnsi"/>
        </w:rPr>
        <w:t>Final letter grades will be determined by the number of points accumulated and the application of the following percentages:</w:t>
      </w:r>
    </w:p>
    <w:p w:rsidR="009C3D45" w:rsidRDefault="009C3D45" w:rsidP="009C3D45">
      <w:pPr>
        <w:rPr>
          <w:rFonts w:asciiTheme="minorHAnsi" w:hAnsiTheme="minorHAnsi"/>
        </w:rPr>
      </w:pPr>
    </w:p>
    <w:p w:rsidR="009C3D45" w:rsidRDefault="00E91994" w:rsidP="009C3D45">
      <w:pPr>
        <w:rPr>
          <w:rFonts w:asciiTheme="minorHAnsi" w:hAnsiTheme="minorHAnsi"/>
        </w:rPr>
      </w:pPr>
      <w:r>
        <w:rPr>
          <w:rFonts w:asciiTheme="minorHAnsi" w:hAnsiTheme="minorHAnsi"/>
        </w:rPr>
        <w:tab/>
        <w:t>A</w:t>
      </w:r>
      <w:r>
        <w:rPr>
          <w:rFonts w:asciiTheme="minorHAnsi" w:hAnsiTheme="minorHAnsi"/>
        </w:rPr>
        <w:tab/>
        <w:t>=        92</w:t>
      </w:r>
      <w:r w:rsidR="009C3D45">
        <w:rPr>
          <w:rFonts w:asciiTheme="minorHAnsi" w:hAnsiTheme="minorHAnsi"/>
        </w:rPr>
        <w:t xml:space="preserve">-100 </w:t>
      </w:r>
      <w:r>
        <w:rPr>
          <w:rFonts w:asciiTheme="minorHAnsi" w:hAnsiTheme="minorHAnsi"/>
        </w:rPr>
        <w:t>%</w:t>
      </w:r>
    </w:p>
    <w:p w:rsidR="009C3D45" w:rsidRDefault="009C3D45" w:rsidP="009C3D45">
      <w:pPr>
        <w:rPr>
          <w:rFonts w:asciiTheme="minorHAnsi" w:hAnsiTheme="minorHAnsi"/>
        </w:rPr>
      </w:pPr>
      <w:r>
        <w:rPr>
          <w:rFonts w:asciiTheme="minorHAnsi" w:hAnsiTheme="minorHAnsi"/>
        </w:rPr>
        <w:tab/>
        <w:t>AB</w:t>
      </w:r>
      <w:r>
        <w:rPr>
          <w:rFonts w:asciiTheme="minorHAnsi" w:hAnsiTheme="minorHAnsi"/>
        </w:rPr>
        <w:tab/>
        <w:t>=</w:t>
      </w:r>
      <w:r>
        <w:rPr>
          <w:rFonts w:asciiTheme="minorHAnsi" w:hAnsiTheme="minorHAnsi"/>
        </w:rPr>
        <w:tab/>
      </w:r>
      <w:r w:rsidR="00E91994">
        <w:rPr>
          <w:rFonts w:asciiTheme="minorHAnsi" w:hAnsiTheme="minorHAnsi"/>
        </w:rPr>
        <w:t>87-91 %</w:t>
      </w:r>
    </w:p>
    <w:p w:rsidR="009C3D45" w:rsidRDefault="009C3D45" w:rsidP="009C3D45">
      <w:pPr>
        <w:rPr>
          <w:rFonts w:asciiTheme="minorHAnsi" w:hAnsiTheme="minorHAnsi"/>
        </w:rPr>
      </w:pPr>
      <w:r>
        <w:rPr>
          <w:rFonts w:asciiTheme="minorHAnsi" w:hAnsiTheme="minorHAnsi"/>
        </w:rPr>
        <w:tab/>
        <w:t>B</w:t>
      </w:r>
      <w:r>
        <w:rPr>
          <w:rFonts w:asciiTheme="minorHAnsi" w:hAnsiTheme="minorHAnsi"/>
        </w:rPr>
        <w:tab/>
        <w:t>=</w:t>
      </w:r>
      <w:r>
        <w:rPr>
          <w:rFonts w:asciiTheme="minorHAnsi" w:hAnsiTheme="minorHAnsi"/>
        </w:rPr>
        <w:tab/>
      </w:r>
      <w:r w:rsidR="00E91994">
        <w:rPr>
          <w:rFonts w:asciiTheme="minorHAnsi" w:hAnsiTheme="minorHAnsi"/>
        </w:rPr>
        <w:t>81-86%</w:t>
      </w:r>
    </w:p>
    <w:p w:rsidR="009C3D45" w:rsidRDefault="009C3D45" w:rsidP="009C3D45">
      <w:pPr>
        <w:rPr>
          <w:rFonts w:asciiTheme="minorHAnsi" w:hAnsiTheme="minorHAnsi"/>
        </w:rPr>
      </w:pPr>
      <w:r>
        <w:rPr>
          <w:rFonts w:asciiTheme="minorHAnsi" w:hAnsiTheme="minorHAnsi"/>
        </w:rPr>
        <w:tab/>
        <w:t>BC</w:t>
      </w:r>
      <w:r>
        <w:rPr>
          <w:rFonts w:asciiTheme="minorHAnsi" w:hAnsiTheme="minorHAnsi"/>
        </w:rPr>
        <w:tab/>
        <w:t>=</w:t>
      </w:r>
      <w:r>
        <w:rPr>
          <w:rFonts w:asciiTheme="minorHAnsi" w:hAnsiTheme="minorHAnsi"/>
        </w:rPr>
        <w:tab/>
      </w:r>
      <w:r w:rsidR="00E91994">
        <w:rPr>
          <w:rFonts w:asciiTheme="minorHAnsi" w:hAnsiTheme="minorHAnsi"/>
        </w:rPr>
        <w:t>75-80%</w:t>
      </w:r>
    </w:p>
    <w:p w:rsidR="009C3D45" w:rsidRDefault="009C3D45" w:rsidP="009C3D45">
      <w:pPr>
        <w:rPr>
          <w:rFonts w:asciiTheme="minorHAnsi" w:hAnsiTheme="minorHAnsi"/>
        </w:rPr>
      </w:pPr>
      <w:r>
        <w:rPr>
          <w:rFonts w:asciiTheme="minorHAnsi" w:hAnsiTheme="minorHAnsi"/>
        </w:rPr>
        <w:tab/>
        <w:t>C</w:t>
      </w:r>
      <w:r>
        <w:rPr>
          <w:rFonts w:asciiTheme="minorHAnsi" w:hAnsiTheme="minorHAnsi"/>
        </w:rPr>
        <w:tab/>
        <w:t>=</w:t>
      </w:r>
      <w:r>
        <w:rPr>
          <w:rFonts w:asciiTheme="minorHAnsi" w:hAnsiTheme="minorHAnsi"/>
        </w:rPr>
        <w:tab/>
        <w:t>70-</w:t>
      </w:r>
      <w:r w:rsidR="00E91994">
        <w:rPr>
          <w:rFonts w:asciiTheme="minorHAnsi" w:hAnsiTheme="minorHAnsi"/>
        </w:rPr>
        <w:t>74 %</w:t>
      </w:r>
    </w:p>
    <w:p w:rsidR="009C3D45" w:rsidRDefault="009C3D45" w:rsidP="009C3D45">
      <w:pPr>
        <w:rPr>
          <w:rFonts w:asciiTheme="minorHAnsi" w:hAnsiTheme="minorHAnsi"/>
        </w:rPr>
      </w:pPr>
      <w:r>
        <w:rPr>
          <w:rFonts w:asciiTheme="minorHAnsi" w:hAnsiTheme="minorHAnsi"/>
        </w:rPr>
        <w:tab/>
        <w:t>D</w:t>
      </w:r>
      <w:r>
        <w:rPr>
          <w:rFonts w:asciiTheme="minorHAnsi" w:hAnsiTheme="minorHAnsi"/>
        </w:rPr>
        <w:tab/>
        <w:t>=</w:t>
      </w:r>
      <w:r>
        <w:rPr>
          <w:rFonts w:asciiTheme="minorHAnsi" w:hAnsiTheme="minorHAnsi"/>
        </w:rPr>
        <w:tab/>
        <w:t>60-</w:t>
      </w:r>
      <w:r w:rsidR="00CA5C01">
        <w:rPr>
          <w:rFonts w:asciiTheme="minorHAnsi" w:hAnsiTheme="minorHAnsi"/>
        </w:rPr>
        <w:t>6</w:t>
      </w:r>
      <w:r w:rsidR="002B4E68">
        <w:rPr>
          <w:rFonts w:asciiTheme="minorHAnsi" w:hAnsiTheme="minorHAnsi"/>
        </w:rPr>
        <w:t>9</w:t>
      </w:r>
      <w:r w:rsidR="00E91994">
        <w:rPr>
          <w:rFonts w:asciiTheme="minorHAnsi" w:hAnsiTheme="minorHAnsi"/>
        </w:rPr>
        <w:t>%</w:t>
      </w:r>
    </w:p>
    <w:p w:rsidR="009C3D45" w:rsidRDefault="009C3D45" w:rsidP="009C3D45">
      <w:pPr>
        <w:rPr>
          <w:rFonts w:asciiTheme="minorHAnsi" w:hAnsiTheme="minorHAnsi"/>
          <w:b/>
        </w:rPr>
      </w:pPr>
      <w:r>
        <w:rPr>
          <w:rFonts w:asciiTheme="minorHAnsi" w:hAnsiTheme="minorHAnsi"/>
        </w:rPr>
        <w:tab/>
        <w:t>F</w:t>
      </w:r>
      <w:r>
        <w:rPr>
          <w:rFonts w:asciiTheme="minorHAnsi" w:hAnsiTheme="minorHAnsi"/>
        </w:rPr>
        <w:tab/>
        <w:t>=</w:t>
      </w:r>
      <w:r>
        <w:rPr>
          <w:rFonts w:asciiTheme="minorHAnsi" w:hAnsiTheme="minorHAnsi"/>
        </w:rPr>
        <w:tab/>
        <w:t xml:space="preserve">  0-59 </w:t>
      </w:r>
      <w:r w:rsidR="00E91994">
        <w:rPr>
          <w:rFonts w:asciiTheme="minorHAnsi" w:hAnsiTheme="minorHAnsi"/>
        </w:rPr>
        <w:t>%</w:t>
      </w:r>
    </w:p>
    <w:p w:rsidR="009C3D45" w:rsidRDefault="009C3D45" w:rsidP="009C3D45">
      <w:pPr>
        <w:rPr>
          <w:rFonts w:asciiTheme="minorHAnsi" w:hAnsiTheme="minorHAnsi"/>
          <w:b/>
        </w:rPr>
      </w:pPr>
    </w:p>
    <w:p w:rsidR="009C3D45" w:rsidRDefault="009C3D45" w:rsidP="009C3D45">
      <w:pPr>
        <w:rPr>
          <w:rFonts w:asciiTheme="minorHAnsi" w:hAnsiTheme="minorHAnsi"/>
          <w:b/>
        </w:rPr>
      </w:pPr>
    </w:p>
    <w:p w:rsidR="009C3D45" w:rsidRDefault="009C3D45" w:rsidP="009C3D45">
      <w:pPr>
        <w:rPr>
          <w:rFonts w:asciiTheme="minorHAnsi" w:hAnsiTheme="minorHAnsi"/>
          <w:b/>
        </w:rPr>
      </w:pPr>
      <w:r>
        <w:rPr>
          <w:rFonts w:asciiTheme="minorHAnsi" w:hAnsiTheme="minorHAnsi"/>
          <w:b/>
        </w:rPr>
        <w:t>Guidelines for written work:</w:t>
      </w:r>
    </w:p>
    <w:p w:rsidR="009C3D45" w:rsidRDefault="009C3D45" w:rsidP="009C3D45">
      <w:pPr>
        <w:rPr>
          <w:rFonts w:asciiTheme="minorHAnsi" w:hAnsiTheme="minorHAnsi"/>
          <w:b/>
        </w:rPr>
      </w:pPr>
    </w:p>
    <w:p w:rsidR="009C3D45" w:rsidRDefault="009C3D45" w:rsidP="009C3D45">
      <w:pPr>
        <w:rPr>
          <w:rFonts w:asciiTheme="minorHAnsi" w:hAnsiTheme="minorHAnsi"/>
        </w:rPr>
      </w:pPr>
      <w:r>
        <w:rPr>
          <w:rFonts w:asciiTheme="minorHAnsi" w:hAnsiTheme="minorHAnsi"/>
        </w:rPr>
        <w:t>Students’ written and presented work will be evaluated based on their understanding of course material and concepts, critical thinking skills, completeness, and ability to integrate and apply course material.</w:t>
      </w:r>
    </w:p>
    <w:p w:rsidR="009C3D45" w:rsidRDefault="009C3D45" w:rsidP="009C3D45">
      <w:pPr>
        <w:rPr>
          <w:rFonts w:asciiTheme="minorHAnsi" w:hAnsiTheme="minorHAnsi"/>
        </w:rPr>
      </w:pPr>
    </w:p>
    <w:p w:rsidR="009C3D45" w:rsidRDefault="009C3D45" w:rsidP="009C3D45">
      <w:pPr>
        <w:rPr>
          <w:rFonts w:asciiTheme="minorHAnsi" w:hAnsiTheme="minorHAnsi"/>
        </w:rPr>
      </w:pPr>
      <w:r>
        <w:rPr>
          <w:rFonts w:asciiTheme="minorHAnsi" w:hAnsiTheme="minorHAnsi"/>
        </w:rPr>
        <w:t>Written work is due on the designated dates. Extensions may be negotiated, but not guaranteed, if you contact me at least 24 hours in advance. No credit will be given if work is received late without this notice.</w:t>
      </w:r>
    </w:p>
    <w:p w:rsidR="009C3D45" w:rsidRDefault="009C3D45" w:rsidP="009C3D45">
      <w:pPr>
        <w:rPr>
          <w:rFonts w:asciiTheme="minorHAnsi" w:hAnsiTheme="minorHAnsi"/>
        </w:rPr>
      </w:pPr>
    </w:p>
    <w:p w:rsidR="009C3D45" w:rsidRDefault="009C3D45" w:rsidP="009C3D45">
      <w:pPr>
        <w:rPr>
          <w:rFonts w:asciiTheme="minorHAnsi" w:hAnsiTheme="minorHAnsi"/>
        </w:rPr>
      </w:pPr>
      <w:r>
        <w:rPr>
          <w:rFonts w:asciiTheme="minorHAnsi" w:hAnsiTheme="minorHAnsi"/>
        </w:rPr>
        <w:t>Electronic submission of written work is not an option unless approved in advance.</w:t>
      </w:r>
    </w:p>
    <w:p w:rsidR="009C3D45" w:rsidRDefault="009C3D45" w:rsidP="009C3D45">
      <w:pPr>
        <w:rPr>
          <w:rFonts w:asciiTheme="minorHAnsi" w:hAnsiTheme="minorHAnsi"/>
        </w:rPr>
      </w:pPr>
    </w:p>
    <w:p w:rsidR="009C3D45" w:rsidRDefault="009C3D45" w:rsidP="009C3D45">
      <w:pPr>
        <w:rPr>
          <w:rFonts w:asciiTheme="minorHAnsi" w:hAnsiTheme="minorHAnsi"/>
          <w:szCs w:val="24"/>
        </w:rPr>
      </w:pPr>
    </w:p>
    <w:p w:rsidR="009C3D45" w:rsidRDefault="009C3D45" w:rsidP="009C3D45">
      <w:pPr>
        <w:rPr>
          <w:rFonts w:asciiTheme="minorHAnsi" w:hAnsiTheme="minorHAnsi"/>
          <w:b/>
        </w:rPr>
      </w:pPr>
      <w:r>
        <w:rPr>
          <w:rFonts w:asciiTheme="minorHAnsi" w:hAnsiTheme="minorHAnsi"/>
          <w:b/>
        </w:rPr>
        <w:lastRenderedPageBreak/>
        <w:t>Course Schedule, Assigned Readings and Due Dates:</w:t>
      </w:r>
    </w:p>
    <w:p w:rsidR="00C84FB8" w:rsidRDefault="00C84FB8" w:rsidP="009C3D45">
      <w:pPr>
        <w:rPr>
          <w:rFonts w:asciiTheme="minorHAnsi" w:hAnsiTheme="minorHAnsi"/>
          <w:b/>
        </w:rPr>
      </w:pPr>
    </w:p>
    <w:p w:rsidR="00AE3EA0" w:rsidRDefault="00AE3EA0" w:rsidP="009C3D45">
      <w:pPr>
        <w:rPr>
          <w:rFonts w:asciiTheme="minorHAnsi" w:hAnsiTheme="minorHAnsi"/>
          <w:b/>
        </w:rPr>
      </w:pPr>
    </w:p>
    <w:p w:rsidR="009C3D45" w:rsidRDefault="00C84FB8" w:rsidP="00C84FB8">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September 2</w:t>
      </w:r>
      <w:r>
        <w:rPr>
          <w:rFonts w:asciiTheme="minorHAnsi" w:hAnsiTheme="minorHAnsi"/>
          <w:b/>
        </w:rPr>
        <w:tab/>
      </w:r>
      <w:r>
        <w:rPr>
          <w:rFonts w:asciiTheme="minorHAnsi" w:hAnsiTheme="minorHAnsi"/>
          <w:b/>
        </w:rPr>
        <w:tab/>
      </w:r>
      <w:r>
        <w:rPr>
          <w:rFonts w:asciiTheme="minorHAnsi" w:hAnsiTheme="minorHAnsi"/>
          <w:b/>
        </w:rPr>
        <w:tab/>
        <w:t>Course Introduction</w:t>
      </w:r>
    </w:p>
    <w:p w:rsidR="00C84FB8" w:rsidRDefault="00C84FB8" w:rsidP="009C3D45">
      <w:pPr>
        <w:rPr>
          <w:rFonts w:asciiTheme="minorHAnsi" w:hAnsiTheme="minorHAnsi"/>
          <w:b/>
        </w:rPr>
      </w:pPr>
    </w:p>
    <w:p w:rsidR="00AE3EA0" w:rsidRDefault="00AE3EA0" w:rsidP="009C3D45">
      <w:pPr>
        <w:rPr>
          <w:rFonts w:asciiTheme="minorHAnsi" w:hAnsiTheme="minorHAnsi"/>
          <w:b/>
        </w:rPr>
      </w:pPr>
    </w:p>
    <w:p w:rsidR="009C3D45" w:rsidRDefault="00C84FB8" w:rsidP="009C3D45">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September 7</w:t>
      </w:r>
      <w:r w:rsidR="009C3D45">
        <w:rPr>
          <w:rFonts w:asciiTheme="minorHAnsi" w:hAnsiTheme="minorHAnsi"/>
          <w:b/>
        </w:rPr>
        <w:tab/>
      </w:r>
      <w:r w:rsidR="009C3D45">
        <w:rPr>
          <w:rFonts w:asciiTheme="minorHAnsi" w:hAnsiTheme="minorHAnsi"/>
          <w:b/>
        </w:rPr>
        <w:tab/>
      </w:r>
      <w:r w:rsidR="009C3D45">
        <w:rPr>
          <w:rFonts w:asciiTheme="minorHAnsi" w:hAnsiTheme="minorHAnsi"/>
          <w:b/>
        </w:rPr>
        <w:tab/>
      </w:r>
      <w:r w:rsidR="00C62EE9">
        <w:rPr>
          <w:rFonts w:asciiTheme="minorHAnsi" w:hAnsiTheme="minorHAnsi"/>
          <w:b/>
        </w:rPr>
        <w:t>Why take a course in family policy?</w:t>
      </w:r>
    </w:p>
    <w:p w:rsidR="009C3D45" w:rsidRDefault="009C3D45" w:rsidP="009C3D45">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CD48D9">
        <w:rPr>
          <w:rFonts w:asciiTheme="minorHAnsi" w:hAnsiTheme="minorHAnsi"/>
        </w:rPr>
        <w:t>Discussion of learning goals and expectations for the course.</w:t>
      </w:r>
    </w:p>
    <w:p w:rsidR="009C3D45" w:rsidRDefault="009C3D45" w:rsidP="009C3D45">
      <w:pPr>
        <w:rPr>
          <w:rFonts w:asciiTheme="minorHAnsi" w:hAnsiTheme="minorHAnsi"/>
        </w:rPr>
      </w:pPr>
    </w:p>
    <w:p w:rsidR="00AE3EA0" w:rsidRDefault="00AE3EA0" w:rsidP="009C3D45">
      <w:pPr>
        <w:rPr>
          <w:rFonts w:asciiTheme="minorHAnsi" w:hAnsiTheme="minorHAnsi"/>
        </w:rPr>
      </w:pPr>
      <w:r>
        <w:rPr>
          <w:rFonts w:asciiTheme="minorHAnsi" w:hAnsiTheme="minorHAnsi"/>
        </w:rPr>
        <w:t>No assigned readings.</w:t>
      </w:r>
    </w:p>
    <w:p w:rsidR="00AE3EA0" w:rsidRDefault="00AE3EA0" w:rsidP="009C3D45">
      <w:pPr>
        <w:rPr>
          <w:rFonts w:asciiTheme="minorHAnsi" w:hAnsiTheme="minorHAnsi"/>
        </w:rPr>
      </w:pPr>
    </w:p>
    <w:p w:rsidR="009C3D45" w:rsidRDefault="00C84FB8" w:rsidP="009C3D45">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September 9</w:t>
      </w:r>
      <w:r w:rsidR="009C3D45">
        <w:rPr>
          <w:rFonts w:asciiTheme="minorHAnsi" w:hAnsiTheme="minorHAnsi"/>
          <w:b/>
        </w:rPr>
        <w:tab/>
      </w:r>
      <w:r w:rsidR="009C3D45">
        <w:rPr>
          <w:rFonts w:asciiTheme="minorHAnsi" w:hAnsiTheme="minorHAnsi"/>
          <w:b/>
        </w:rPr>
        <w:tab/>
      </w:r>
      <w:r w:rsidR="00C62EE9">
        <w:rPr>
          <w:rFonts w:asciiTheme="minorHAnsi" w:hAnsiTheme="minorHAnsi"/>
          <w:b/>
        </w:rPr>
        <w:tab/>
        <w:t>Why is there a family void in policymaking? Why is family policy</w:t>
      </w:r>
    </w:p>
    <w:p w:rsidR="00C62EE9" w:rsidRDefault="00C62EE9" w:rsidP="009C3D45">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t>so controversial?</w:t>
      </w:r>
    </w:p>
    <w:p w:rsidR="009C3D45" w:rsidRDefault="009C3D45" w:rsidP="009C3D45">
      <w:pPr>
        <w:rPr>
          <w:rFonts w:asciiTheme="minorHAnsi" w:hAnsiTheme="minorHAnsi"/>
          <w:b/>
        </w:rPr>
      </w:pPr>
    </w:p>
    <w:p w:rsidR="009C3D45" w:rsidRDefault="00C62EE9" w:rsidP="009C3D45">
      <w:pPr>
        <w:rPr>
          <w:rFonts w:asciiTheme="minorHAnsi" w:hAnsiTheme="minorHAnsi"/>
        </w:rPr>
      </w:pPr>
      <w:r>
        <w:rPr>
          <w:rFonts w:asciiTheme="minorHAnsi" w:hAnsiTheme="minorHAnsi"/>
        </w:rPr>
        <w:t xml:space="preserve">Bogenschneider, K. (2006). Do we need a family perspective in policymaking? (Chapter 1). In K. Bogenschneider, </w:t>
      </w:r>
      <w:r w:rsidRPr="00C62EE9">
        <w:rPr>
          <w:rFonts w:asciiTheme="minorHAnsi" w:hAnsiTheme="minorHAnsi"/>
          <w:i/>
        </w:rPr>
        <w:t>Family policy matters: How policymaking affects families and what professionals can d</w:t>
      </w:r>
      <w:r w:rsidR="00663B78">
        <w:rPr>
          <w:rFonts w:asciiTheme="minorHAnsi" w:hAnsiTheme="minorHAnsi"/>
          <w:i/>
        </w:rPr>
        <w:t>o (2</w:t>
      </w:r>
      <w:r w:rsidR="00663B78" w:rsidRPr="00663B78">
        <w:rPr>
          <w:rFonts w:asciiTheme="minorHAnsi" w:hAnsiTheme="minorHAnsi"/>
          <w:i/>
          <w:vertAlign w:val="superscript"/>
        </w:rPr>
        <w:t>nd</w:t>
      </w:r>
      <w:r w:rsidR="00663B78">
        <w:rPr>
          <w:rFonts w:asciiTheme="minorHAnsi" w:hAnsiTheme="minorHAnsi"/>
          <w:i/>
        </w:rPr>
        <w:t xml:space="preserve"> ed., pp. 3-14)</w:t>
      </w:r>
      <w:r>
        <w:rPr>
          <w:rFonts w:asciiTheme="minorHAnsi" w:hAnsiTheme="minorHAnsi"/>
        </w:rPr>
        <w:t>. Mahwah, NJ: Erlbaum.</w:t>
      </w:r>
    </w:p>
    <w:p w:rsidR="009C3D45" w:rsidRDefault="009C3D45" w:rsidP="009C3D45">
      <w:pPr>
        <w:rPr>
          <w:rFonts w:asciiTheme="minorHAnsi" w:hAnsiTheme="minorHAnsi"/>
        </w:rPr>
      </w:pPr>
    </w:p>
    <w:p w:rsidR="00C62EE9" w:rsidRDefault="00C84FB8" w:rsidP="00C62EE9">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September  14</w:t>
      </w:r>
      <w:r w:rsidR="00C62EE9">
        <w:rPr>
          <w:rFonts w:asciiTheme="minorHAnsi" w:hAnsiTheme="minorHAnsi"/>
          <w:b/>
        </w:rPr>
        <w:tab/>
      </w:r>
      <w:r w:rsidR="00C62EE9">
        <w:rPr>
          <w:rFonts w:asciiTheme="minorHAnsi" w:hAnsiTheme="minorHAnsi"/>
          <w:b/>
        </w:rPr>
        <w:tab/>
        <w:t xml:space="preserve">What is family policy? Is it focused more on individuals or </w:t>
      </w:r>
    </w:p>
    <w:p w:rsidR="00C62EE9" w:rsidRDefault="00C62EE9" w:rsidP="00C62EE9">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sidR="004826A7">
        <w:rPr>
          <w:rFonts w:asciiTheme="minorHAnsi" w:hAnsiTheme="minorHAnsi"/>
          <w:b/>
        </w:rPr>
        <w:t>f</w:t>
      </w:r>
      <w:r>
        <w:rPr>
          <w:rFonts w:asciiTheme="minorHAnsi" w:hAnsiTheme="minorHAnsi"/>
          <w:b/>
        </w:rPr>
        <w:t>amilies?</w:t>
      </w:r>
    </w:p>
    <w:p w:rsidR="009C3D45" w:rsidRDefault="009C3D45" w:rsidP="009C3D45">
      <w:pPr>
        <w:rPr>
          <w:rFonts w:asciiTheme="minorHAnsi" w:hAnsiTheme="minorHAnsi"/>
        </w:rPr>
      </w:pPr>
    </w:p>
    <w:p w:rsidR="00C62EE9" w:rsidRDefault="00C62EE9" w:rsidP="00C62EE9">
      <w:pPr>
        <w:rPr>
          <w:rFonts w:asciiTheme="minorHAnsi" w:hAnsiTheme="minorHAnsi"/>
        </w:rPr>
      </w:pPr>
      <w:r>
        <w:rPr>
          <w:rFonts w:asciiTheme="minorHAnsi" w:hAnsiTheme="minorHAnsi"/>
        </w:rPr>
        <w:t xml:space="preserve">Bogenschneider, K. (2006). Is policymaking focused more on families or individuals? Are professionals adequately trained in family science, theory, and methodology? (Chapter 2). In K. Bogenschneider, </w:t>
      </w:r>
      <w:r w:rsidRPr="00C62EE9">
        <w:rPr>
          <w:rFonts w:asciiTheme="minorHAnsi" w:hAnsiTheme="minorHAnsi"/>
          <w:i/>
        </w:rPr>
        <w:t>Family policy matters: How policymaking affects families and what professionals can do</w:t>
      </w:r>
      <w:r w:rsidR="00663B78">
        <w:rPr>
          <w:rFonts w:asciiTheme="minorHAnsi" w:hAnsiTheme="minorHAnsi"/>
          <w:i/>
        </w:rPr>
        <w:t xml:space="preserve"> (2</w:t>
      </w:r>
      <w:r w:rsidR="00663B78" w:rsidRPr="00663B78">
        <w:rPr>
          <w:rFonts w:asciiTheme="minorHAnsi" w:hAnsiTheme="minorHAnsi"/>
          <w:i/>
          <w:vertAlign w:val="superscript"/>
        </w:rPr>
        <w:t>nd</w:t>
      </w:r>
      <w:r w:rsidR="00663B78">
        <w:rPr>
          <w:rFonts w:asciiTheme="minorHAnsi" w:hAnsiTheme="minorHAnsi"/>
          <w:i/>
        </w:rPr>
        <w:t xml:space="preserve"> ed., pp. 15-28)</w:t>
      </w:r>
      <w:r>
        <w:rPr>
          <w:rFonts w:asciiTheme="minorHAnsi" w:hAnsiTheme="minorHAnsi"/>
        </w:rPr>
        <w:t>. Mahwah, NJ: Erlbaum.</w:t>
      </w:r>
    </w:p>
    <w:p w:rsidR="00AE3EA0" w:rsidRDefault="00AE3EA0" w:rsidP="00C62EE9">
      <w:pPr>
        <w:rPr>
          <w:rFonts w:asciiTheme="minorHAnsi" w:hAnsiTheme="minorHAnsi"/>
        </w:rPr>
      </w:pPr>
    </w:p>
    <w:p w:rsidR="00AE3EA0" w:rsidRDefault="00AE3EA0" w:rsidP="00AE3EA0">
      <w:pPr>
        <w:rPr>
          <w:rFonts w:asciiTheme="minorHAnsi" w:hAnsiTheme="minorHAnsi"/>
        </w:rPr>
      </w:pPr>
      <w:r>
        <w:rPr>
          <w:rFonts w:asciiTheme="minorHAnsi" w:hAnsiTheme="minorHAnsi"/>
        </w:rPr>
        <w:t xml:space="preserve">Bogenschneider, K. (2006). What is family policy? What is a family perspective in policymaking? (Chapter 3). In K. Bogenschneider, </w:t>
      </w:r>
      <w:r w:rsidRPr="00C62EE9">
        <w:rPr>
          <w:rFonts w:asciiTheme="minorHAnsi" w:hAnsiTheme="minorHAnsi"/>
          <w:i/>
        </w:rPr>
        <w:t>Family policy matters: How policymaking affects families and what professionals can d</w:t>
      </w:r>
      <w:r>
        <w:rPr>
          <w:rFonts w:asciiTheme="minorHAnsi" w:hAnsiTheme="minorHAnsi"/>
          <w:i/>
        </w:rPr>
        <w:t>o (2</w:t>
      </w:r>
      <w:r w:rsidRPr="00663B78">
        <w:rPr>
          <w:rFonts w:asciiTheme="minorHAnsi" w:hAnsiTheme="minorHAnsi"/>
          <w:i/>
          <w:vertAlign w:val="superscript"/>
        </w:rPr>
        <w:t>nd</w:t>
      </w:r>
      <w:r>
        <w:rPr>
          <w:rFonts w:asciiTheme="minorHAnsi" w:hAnsiTheme="minorHAnsi"/>
          <w:i/>
        </w:rPr>
        <w:t xml:space="preserve"> ed., pp. 29-37)</w:t>
      </w:r>
      <w:r>
        <w:rPr>
          <w:rFonts w:asciiTheme="minorHAnsi" w:hAnsiTheme="minorHAnsi"/>
        </w:rPr>
        <w:t>. Mahwah, NJ: Erlbaum.</w:t>
      </w:r>
    </w:p>
    <w:p w:rsidR="00AE3EA0" w:rsidRDefault="00AE3EA0" w:rsidP="00C62EE9">
      <w:pPr>
        <w:rPr>
          <w:rFonts w:asciiTheme="minorHAnsi" w:hAnsiTheme="minorHAnsi"/>
        </w:rPr>
      </w:pPr>
    </w:p>
    <w:p w:rsidR="00C62EE9" w:rsidRDefault="00C62EE9" w:rsidP="009C3D45">
      <w:pPr>
        <w:rPr>
          <w:rFonts w:asciiTheme="minorHAnsi" w:hAnsiTheme="minorHAnsi"/>
        </w:rPr>
      </w:pPr>
    </w:p>
    <w:p w:rsidR="00CD48D9" w:rsidRDefault="00C84FB8" w:rsidP="00663B78">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September 16</w:t>
      </w:r>
      <w:r w:rsidR="009C3D45">
        <w:rPr>
          <w:rFonts w:asciiTheme="minorHAnsi" w:hAnsiTheme="minorHAnsi"/>
          <w:b/>
        </w:rPr>
        <w:t xml:space="preserve"> </w:t>
      </w:r>
      <w:r w:rsidR="009C3D45">
        <w:rPr>
          <w:rFonts w:asciiTheme="minorHAnsi" w:hAnsiTheme="minorHAnsi"/>
          <w:b/>
        </w:rPr>
        <w:tab/>
      </w:r>
      <w:r w:rsidR="009C3D45">
        <w:rPr>
          <w:rFonts w:asciiTheme="minorHAnsi" w:hAnsiTheme="minorHAnsi"/>
          <w:b/>
        </w:rPr>
        <w:tab/>
      </w:r>
      <w:r w:rsidR="00663B78">
        <w:rPr>
          <w:rFonts w:asciiTheme="minorHAnsi" w:hAnsiTheme="minorHAnsi"/>
          <w:b/>
        </w:rPr>
        <w:t>Would policies be more effective if they focused on families?</w:t>
      </w:r>
    </w:p>
    <w:p w:rsidR="009C3D45" w:rsidRDefault="009C3D45" w:rsidP="009C3D45">
      <w:pPr>
        <w:rPr>
          <w:rFonts w:asciiTheme="minorHAnsi" w:hAnsiTheme="minorHAnsi"/>
          <w:b/>
          <w:i/>
        </w:rPr>
      </w:pPr>
    </w:p>
    <w:p w:rsidR="00672A3F" w:rsidRDefault="00672A3F" w:rsidP="009C3D45">
      <w:pPr>
        <w:rPr>
          <w:rFonts w:asciiTheme="minorHAnsi" w:hAnsiTheme="minorHAnsi"/>
          <w:b/>
          <w:i/>
        </w:rPr>
      </w:pPr>
      <w:r>
        <w:rPr>
          <w:rFonts w:asciiTheme="minorHAnsi" w:hAnsiTheme="minorHAnsi"/>
          <w:b/>
          <w:i/>
        </w:rPr>
        <w:t>Due: Legislative biographies</w:t>
      </w:r>
    </w:p>
    <w:p w:rsidR="00672A3F" w:rsidRDefault="00672A3F" w:rsidP="009C3D45">
      <w:pPr>
        <w:rPr>
          <w:rFonts w:asciiTheme="minorHAnsi" w:hAnsiTheme="minorHAnsi"/>
          <w:b/>
          <w:i/>
        </w:rPr>
      </w:pPr>
    </w:p>
    <w:p w:rsidR="00663B78" w:rsidRDefault="00663B78" w:rsidP="00663B78">
      <w:pPr>
        <w:rPr>
          <w:rFonts w:asciiTheme="minorHAnsi" w:hAnsiTheme="minorHAnsi"/>
        </w:rPr>
      </w:pPr>
      <w:r>
        <w:rPr>
          <w:rFonts w:asciiTheme="minorHAnsi" w:hAnsiTheme="minorHAnsi"/>
        </w:rPr>
        <w:t xml:space="preserve">Bogenschneider, K. (2006). Do families matter and what is their value in policymaking? (Chapter 4). In K. Bogenschneider, </w:t>
      </w:r>
      <w:r w:rsidRPr="00C62EE9">
        <w:rPr>
          <w:rFonts w:asciiTheme="minorHAnsi" w:hAnsiTheme="minorHAnsi"/>
          <w:i/>
        </w:rPr>
        <w:t>Family policy matters: How policymaking affects families and what professionals can do</w:t>
      </w:r>
      <w:r>
        <w:rPr>
          <w:rFonts w:asciiTheme="minorHAnsi" w:hAnsiTheme="minorHAnsi"/>
          <w:i/>
        </w:rPr>
        <w:t xml:space="preserve"> (2</w:t>
      </w:r>
      <w:r w:rsidRPr="00663B78">
        <w:rPr>
          <w:rFonts w:asciiTheme="minorHAnsi" w:hAnsiTheme="minorHAnsi"/>
          <w:i/>
          <w:vertAlign w:val="superscript"/>
        </w:rPr>
        <w:t>nd</w:t>
      </w:r>
      <w:r>
        <w:rPr>
          <w:rFonts w:asciiTheme="minorHAnsi" w:hAnsiTheme="minorHAnsi"/>
          <w:i/>
        </w:rPr>
        <w:t xml:space="preserve"> ed., pp. 39-52)</w:t>
      </w:r>
      <w:r>
        <w:rPr>
          <w:rFonts w:asciiTheme="minorHAnsi" w:hAnsiTheme="minorHAnsi"/>
        </w:rPr>
        <w:t>. Mahwah, NJ: Erlbaum.</w:t>
      </w:r>
    </w:p>
    <w:p w:rsidR="001649D2" w:rsidRDefault="001649D2" w:rsidP="00663B78">
      <w:pPr>
        <w:rPr>
          <w:rFonts w:asciiTheme="minorHAnsi" w:hAnsiTheme="minorHAnsi"/>
        </w:rPr>
      </w:pPr>
    </w:p>
    <w:p w:rsidR="001649D2" w:rsidRDefault="001649D2" w:rsidP="001649D2">
      <w:pPr>
        <w:rPr>
          <w:rFonts w:asciiTheme="minorHAnsi" w:hAnsiTheme="minorHAnsi"/>
        </w:rPr>
      </w:pPr>
      <w:r>
        <w:rPr>
          <w:rFonts w:asciiTheme="minorHAnsi" w:hAnsiTheme="minorHAnsi"/>
        </w:rPr>
        <w:t xml:space="preserve">Bogenschneider, K. (2006). Are family issues a legitimate focus on policymaking? (Chapter 5). In K. Bogenschneider, </w:t>
      </w:r>
      <w:r w:rsidRPr="00C62EE9">
        <w:rPr>
          <w:rFonts w:asciiTheme="minorHAnsi" w:hAnsiTheme="minorHAnsi"/>
          <w:i/>
        </w:rPr>
        <w:t>Family policy matters: How policymaking affects families and what professionals can do</w:t>
      </w:r>
      <w:r>
        <w:rPr>
          <w:rFonts w:asciiTheme="minorHAnsi" w:hAnsiTheme="minorHAnsi"/>
          <w:i/>
        </w:rPr>
        <w:t xml:space="preserve"> (2</w:t>
      </w:r>
      <w:r w:rsidRPr="00663B78">
        <w:rPr>
          <w:rFonts w:asciiTheme="minorHAnsi" w:hAnsiTheme="minorHAnsi"/>
          <w:i/>
          <w:vertAlign w:val="superscript"/>
        </w:rPr>
        <w:t>nd</w:t>
      </w:r>
      <w:r>
        <w:rPr>
          <w:rFonts w:asciiTheme="minorHAnsi" w:hAnsiTheme="minorHAnsi"/>
          <w:i/>
        </w:rPr>
        <w:t xml:space="preserve"> ed., pp. 53-64)</w:t>
      </w:r>
      <w:r>
        <w:rPr>
          <w:rFonts w:asciiTheme="minorHAnsi" w:hAnsiTheme="minorHAnsi"/>
        </w:rPr>
        <w:t>. Mahwah, NJ: Erlbaum.</w:t>
      </w:r>
    </w:p>
    <w:p w:rsidR="001649D2" w:rsidRDefault="001649D2" w:rsidP="00663B78">
      <w:pPr>
        <w:rPr>
          <w:rFonts w:asciiTheme="minorHAnsi" w:hAnsiTheme="minorHAnsi"/>
        </w:rPr>
      </w:pPr>
    </w:p>
    <w:p w:rsidR="001F768F" w:rsidRDefault="00C84FB8" w:rsidP="00B11111">
      <w:pPr>
        <w:pBdr>
          <w:top w:val="single" w:sz="4" w:space="1" w:color="auto"/>
          <w:left w:val="single" w:sz="4" w:space="4" w:color="auto"/>
          <w:bottom w:val="single" w:sz="4" w:space="1" w:color="auto"/>
          <w:right w:val="single" w:sz="4" w:space="4" w:color="auto"/>
        </w:pBdr>
        <w:ind w:left="2880" w:hanging="2880"/>
        <w:rPr>
          <w:rFonts w:asciiTheme="minorHAnsi" w:hAnsiTheme="minorHAnsi"/>
          <w:b/>
        </w:rPr>
      </w:pPr>
      <w:r>
        <w:rPr>
          <w:rFonts w:asciiTheme="minorHAnsi" w:hAnsiTheme="minorHAnsi"/>
          <w:b/>
        </w:rPr>
        <w:lastRenderedPageBreak/>
        <w:t>September 21</w:t>
      </w:r>
      <w:r w:rsidR="00B11111">
        <w:rPr>
          <w:rFonts w:asciiTheme="minorHAnsi" w:hAnsiTheme="minorHAnsi"/>
          <w:b/>
        </w:rPr>
        <w:tab/>
      </w:r>
      <w:r w:rsidR="001F3824">
        <w:rPr>
          <w:rFonts w:asciiTheme="minorHAnsi" w:hAnsiTheme="minorHAnsi"/>
          <w:b/>
        </w:rPr>
        <w:t>How are governmental institutions structured?</w:t>
      </w:r>
      <w:r w:rsidR="00B11111">
        <w:rPr>
          <w:rFonts w:asciiTheme="minorHAnsi" w:hAnsiTheme="minorHAnsi"/>
          <w:b/>
        </w:rPr>
        <w:t xml:space="preserve"> What is the role of the Governor and Legislature in Wisconsin?</w:t>
      </w:r>
    </w:p>
    <w:p w:rsidR="001F768F" w:rsidRDefault="001F768F" w:rsidP="00663B78">
      <w:pPr>
        <w:rPr>
          <w:rFonts w:asciiTheme="minorHAnsi" w:hAnsiTheme="minorHAnsi"/>
        </w:rPr>
      </w:pPr>
    </w:p>
    <w:p w:rsidR="001F768F" w:rsidRDefault="001F3824" w:rsidP="00663B78">
      <w:pPr>
        <w:rPr>
          <w:rFonts w:asciiTheme="minorHAnsi" w:hAnsiTheme="minorHAnsi"/>
        </w:rPr>
      </w:pPr>
      <w:r>
        <w:rPr>
          <w:rFonts w:asciiTheme="minorHAnsi" w:hAnsiTheme="minorHAnsi"/>
        </w:rPr>
        <w:t xml:space="preserve">Zimmerman, S.L. (1995). The institutional framework. </w:t>
      </w:r>
      <w:r w:rsidRPr="00AE3EA0">
        <w:rPr>
          <w:rFonts w:asciiTheme="minorHAnsi" w:hAnsiTheme="minorHAnsi"/>
          <w:i/>
        </w:rPr>
        <w:t>Understanding family policy: Theories and applications</w:t>
      </w:r>
      <w:r>
        <w:rPr>
          <w:rFonts w:asciiTheme="minorHAnsi" w:hAnsiTheme="minorHAnsi"/>
        </w:rPr>
        <w:t xml:space="preserve"> (pp. 89-103). Thousand Oaks, CA: Sage Publications.</w:t>
      </w:r>
    </w:p>
    <w:p w:rsidR="001F3824" w:rsidRDefault="001F3824" w:rsidP="00663B78">
      <w:pPr>
        <w:rPr>
          <w:rFonts w:asciiTheme="minorHAnsi" w:hAnsiTheme="minorHAnsi"/>
        </w:rPr>
      </w:pPr>
    </w:p>
    <w:p w:rsidR="001F3824" w:rsidRDefault="001F3824" w:rsidP="00663B78">
      <w:pPr>
        <w:rPr>
          <w:rFonts w:asciiTheme="minorHAnsi" w:hAnsiTheme="minorHAnsi"/>
        </w:rPr>
      </w:pPr>
      <w:r>
        <w:rPr>
          <w:rFonts w:asciiTheme="minorHAnsi" w:hAnsiTheme="minorHAnsi"/>
        </w:rPr>
        <w:t>Wisconsin Assembly Chief Clerk. (1998). How a bill becomes law. Madison, WI.</w:t>
      </w:r>
    </w:p>
    <w:p w:rsidR="009C3D45" w:rsidRDefault="009C3D45" w:rsidP="009C3D45">
      <w:pPr>
        <w:rPr>
          <w:rFonts w:asciiTheme="minorHAnsi" w:hAnsiTheme="minorHAnsi"/>
        </w:rPr>
      </w:pPr>
    </w:p>
    <w:p w:rsidR="00B874EC" w:rsidRDefault="00B83364" w:rsidP="00B874EC">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September 23</w:t>
      </w:r>
      <w:r w:rsidR="00672A3F">
        <w:rPr>
          <w:rFonts w:asciiTheme="minorHAnsi" w:hAnsiTheme="minorHAnsi"/>
          <w:b/>
        </w:rPr>
        <w:tab/>
      </w:r>
      <w:r w:rsidR="00B874EC">
        <w:rPr>
          <w:rFonts w:asciiTheme="minorHAnsi" w:hAnsiTheme="minorHAnsi"/>
          <w:b/>
        </w:rPr>
        <w:tab/>
      </w:r>
      <w:r w:rsidR="00B874EC">
        <w:rPr>
          <w:rFonts w:asciiTheme="minorHAnsi" w:hAnsiTheme="minorHAnsi"/>
          <w:b/>
        </w:rPr>
        <w:tab/>
      </w:r>
      <w:r w:rsidR="00AE3EA0">
        <w:rPr>
          <w:rFonts w:asciiTheme="minorHAnsi" w:hAnsiTheme="minorHAnsi"/>
          <w:b/>
        </w:rPr>
        <w:t>What influences policy decisions? Are there alternatives</w:t>
      </w:r>
      <w:r w:rsidR="00B874EC">
        <w:rPr>
          <w:rFonts w:asciiTheme="minorHAnsi" w:hAnsiTheme="minorHAnsi"/>
          <w:b/>
        </w:rPr>
        <w:t xml:space="preserve"> in</w:t>
      </w:r>
    </w:p>
    <w:p w:rsidR="009C3D45" w:rsidRDefault="00B874EC" w:rsidP="00B874EC">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proofErr w:type="spellStart"/>
      <w:r w:rsidR="00672A3F">
        <w:rPr>
          <w:rFonts w:asciiTheme="minorHAnsi" w:hAnsiTheme="minorHAnsi"/>
          <w:b/>
        </w:rPr>
        <w:t>familypolicy</w:t>
      </w:r>
      <w:proofErr w:type="spellEnd"/>
      <w:r w:rsidR="00AE3EA0">
        <w:rPr>
          <w:rFonts w:asciiTheme="minorHAnsi" w:hAnsiTheme="minorHAnsi"/>
          <w:b/>
        </w:rPr>
        <w:t>?</w:t>
      </w:r>
    </w:p>
    <w:p w:rsidR="009C3D45" w:rsidRDefault="009C3D45" w:rsidP="009C3D45">
      <w:pPr>
        <w:rPr>
          <w:rFonts w:asciiTheme="minorHAnsi" w:hAnsiTheme="minorHAnsi"/>
          <w:b/>
        </w:rPr>
      </w:pPr>
    </w:p>
    <w:p w:rsidR="00DB30A5" w:rsidRDefault="00AE3EA0" w:rsidP="009C3D45">
      <w:pPr>
        <w:rPr>
          <w:rFonts w:asciiTheme="minorHAnsi" w:hAnsiTheme="minorHAnsi"/>
        </w:rPr>
      </w:pPr>
      <w:r w:rsidRPr="00AE3EA0">
        <w:rPr>
          <w:rFonts w:asciiTheme="minorHAnsi" w:hAnsiTheme="minorHAnsi"/>
        </w:rPr>
        <w:t>Zimmerman, S.L.</w:t>
      </w:r>
      <w:r>
        <w:rPr>
          <w:rFonts w:asciiTheme="minorHAnsi" w:hAnsiTheme="minorHAnsi"/>
        </w:rPr>
        <w:t xml:space="preserve">, (1995). Rational choice and its variations. </w:t>
      </w:r>
      <w:r w:rsidRPr="00AE3EA0">
        <w:rPr>
          <w:rFonts w:asciiTheme="minorHAnsi" w:hAnsiTheme="minorHAnsi"/>
          <w:i/>
        </w:rPr>
        <w:t>Understanding family po</w:t>
      </w:r>
      <w:r>
        <w:rPr>
          <w:rFonts w:asciiTheme="minorHAnsi" w:hAnsiTheme="minorHAnsi"/>
          <w:i/>
        </w:rPr>
        <w:t>licy: Theories and a</w:t>
      </w:r>
      <w:r w:rsidRPr="00AE3EA0">
        <w:rPr>
          <w:rFonts w:asciiTheme="minorHAnsi" w:hAnsiTheme="minorHAnsi"/>
          <w:i/>
        </w:rPr>
        <w:t>pplications</w:t>
      </w:r>
      <w:r>
        <w:rPr>
          <w:rFonts w:asciiTheme="minorHAnsi" w:hAnsiTheme="minorHAnsi"/>
        </w:rPr>
        <w:t xml:space="preserve"> (pp. 102-141). Thousand Oaks, CA: Sage Publications.</w:t>
      </w:r>
    </w:p>
    <w:p w:rsidR="00AE3EA0" w:rsidRDefault="00AE3EA0" w:rsidP="009C3D45">
      <w:pPr>
        <w:rPr>
          <w:rFonts w:asciiTheme="minorHAnsi" w:hAnsiTheme="minorHAnsi"/>
        </w:rPr>
      </w:pPr>
    </w:p>
    <w:p w:rsidR="00AE3EA0" w:rsidRDefault="00AE3EA0" w:rsidP="00AE3EA0">
      <w:pPr>
        <w:rPr>
          <w:rFonts w:asciiTheme="minorHAnsi" w:hAnsiTheme="minorHAnsi"/>
        </w:rPr>
      </w:pPr>
      <w:r>
        <w:rPr>
          <w:rFonts w:asciiTheme="minorHAnsi" w:hAnsiTheme="minorHAnsi"/>
        </w:rPr>
        <w:t xml:space="preserve">Bogenschneider, K. (2006). How can we bridge the controversy and move family policies forward? (Chapter 9). In K. Bogenschneider, </w:t>
      </w:r>
      <w:r w:rsidRPr="00C62EE9">
        <w:rPr>
          <w:rFonts w:asciiTheme="minorHAnsi" w:hAnsiTheme="minorHAnsi"/>
          <w:i/>
        </w:rPr>
        <w:t>Family policy matters: How policymaking affects families and what professionals can do</w:t>
      </w:r>
      <w:r>
        <w:rPr>
          <w:rFonts w:asciiTheme="minorHAnsi" w:hAnsiTheme="minorHAnsi"/>
          <w:i/>
        </w:rPr>
        <w:t xml:space="preserve"> (2</w:t>
      </w:r>
      <w:r w:rsidRPr="00663B78">
        <w:rPr>
          <w:rFonts w:asciiTheme="minorHAnsi" w:hAnsiTheme="minorHAnsi"/>
          <w:i/>
          <w:vertAlign w:val="superscript"/>
        </w:rPr>
        <w:t>nd</w:t>
      </w:r>
      <w:r>
        <w:rPr>
          <w:rFonts w:asciiTheme="minorHAnsi" w:hAnsiTheme="minorHAnsi"/>
          <w:i/>
        </w:rPr>
        <w:t xml:space="preserve"> ed., pp. 115-139)</w:t>
      </w:r>
      <w:r>
        <w:rPr>
          <w:rFonts w:asciiTheme="minorHAnsi" w:hAnsiTheme="minorHAnsi"/>
        </w:rPr>
        <w:t>. Mahwah, NJ: Erlbaum.</w:t>
      </w:r>
    </w:p>
    <w:p w:rsidR="00AE3EA0" w:rsidRPr="00AE3EA0" w:rsidRDefault="00AE3EA0" w:rsidP="009C3D45">
      <w:pPr>
        <w:rPr>
          <w:rFonts w:asciiTheme="minorHAnsi" w:hAnsiTheme="minorHAnsi"/>
        </w:rPr>
      </w:pPr>
    </w:p>
    <w:p w:rsidR="00AE3EA0" w:rsidRDefault="00AE3EA0" w:rsidP="009C3D45">
      <w:pPr>
        <w:rPr>
          <w:rFonts w:asciiTheme="minorHAnsi" w:hAnsiTheme="minorHAnsi"/>
          <w:b/>
        </w:rPr>
      </w:pPr>
    </w:p>
    <w:p w:rsidR="001F3824" w:rsidRDefault="00B83364" w:rsidP="001F3824">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September 28</w:t>
      </w:r>
      <w:r w:rsidR="001F3824">
        <w:rPr>
          <w:rFonts w:asciiTheme="minorHAnsi" w:hAnsiTheme="minorHAnsi"/>
          <w:b/>
        </w:rPr>
        <w:tab/>
      </w:r>
      <w:r>
        <w:rPr>
          <w:rFonts w:asciiTheme="minorHAnsi" w:hAnsiTheme="minorHAnsi"/>
          <w:b/>
        </w:rPr>
        <w:t xml:space="preserve"> &amp; 30</w:t>
      </w:r>
      <w:r w:rsidR="00E66E3A">
        <w:rPr>
          <w:rFonts w:asciiTheme="minorHAnsi" w:hAnsiTheme="minorHAnsi"/>
          <w:b/>
        </w:rPr>
        <w:tab/>
      </w:r>
      <w:r w:rsidR="00B874EC">
        <w:rPr>
          <w:rFonts w:asciiTheme="minorHAnsi" w:hAnsiTheme="minorHAnsi"/>
          <w:b/>
        </w:rPr>
        <w:tab/>
      </w:r>
      <w:r>
        <w:rPr>
          <w:rFonts w:asciiTheme="minorHAnsi" w:hAnsiTheme="minorHAnsi"/>
          <w:b/>
        </w:rPr>
        <w:t>A strategy for policy assessment</w:t>
      </w:r>
    </w:p>
    <w:p w:rsidR="00B83364" w:rsidRDefault="00B83364" w:rsidP="009C3D45">
      <w:pPr>
        <w:rPr>
          <w:rFonts w:asciiTheme="minorHAnsi" w:hAnsiTheme="minorHAnsi"/>
        </w:rPr>
      </w:pPr>
    </w:p>
    <w:p w:rsidR="009C3D45" w:rsidRDefault="00B83364" w:rsidP="009C3D45">
      <w:pPr>
        <w:rPr>
          <w:rFonts w:asciiTheme="minorHAnsi" w:hAnsiTheme="minorHAnsi"/>
        </w:rPr>
      </w:pPr>
      <w:r>
        <w:rPr>
          <w:rFonts w:asciiTheme="minorHAnsi" w:hAnsiTheme="minorHAnsi"/>
        </w:rPr>
        <w:t xml:space="preserve">Ooms, T.. &amp; </w:t>
      </w:r>
      <w:proofErr w:type="spellStart"/>
      <w:r>
        <w:rPr>
          <w:rFonts w:asciiTheme="minorHAnsi" w:hAnsiTheme="minorHAnsi"/>
        </w:rPr>
        <w:t>Preister</w:t>
      </w:r>
      <w:proofErr w:type="spellEnd"/>
      <w:r>
        <w:rPr>
          <w:rFonts w:asciiTheme="minorHAnsi" w:hAnsiTheme="minorHAnsi"/>
        </w:rPr>
        <w:t>, S., (Eds.) (1988). A strategy for strengthening families: Using family criteria in policymaking and program evaluation (pp. 5-29). Washington, D.C.: The Family Impact Seminar.</w:t>
      </w:r>
    </w:p>
    <w:p w:rsidR="009C3D45" w:rsidRDefault="009C3D45" w:rsidP="009C3D45">
      <w:pPr>
        <w:rPr>
          <w:rFonts w:asciiTheme="minorHAnsi" w:hAnsiTheme="minorHAnsi"/>
        </w:rPr>
      </w:pPr>
    </w:p>
    <w:p w:rsidR="009C3D45" w:rsidRPr="009A78D9" w:rsidRDefault="009A78D9" w:rsidP="009C3D45">
      <w:pPr>
        <w:rPr>
          <w:rFonts w:asciiTheme="minorHAnsi" w:hAnsiTheme="minorHAnsi"/>
          <w:i/>
        </w:rPr>
      </w:pPr>
      <w:r>
        <w:rPr>
          <w:rFonts w:asciiTheme="minorHAnsi" w:hAnsiTheme="minorHAnsi"/>
          <w:i/>
        </w:rPr>
        <w:t>In-c</w:t>
      </w:r>
      <w:r w:rsidR="00672A3F" w:rsidRPr="009A78D9">
        <w:rPr>
          <w:rFonts w:asciiTheme="minorHAnsi" w:hAnsiTheme="minorHAnsi"/>
          <w:i/>
        </w:rPr>
        <w:t>lass activity.</w:t>
      </w:r>
    </w:p>
    <w:p w:rsidR="00672A3F" w:rsidRDefault="00672A3F" w:rsidP="009C3D45">
      <w:pPr>
        <w:rPr>
          <w:rFonts w:asciiTheme="minorHAnsi" w:hAnsiTheme="minorHAnsi"/>
        </w:rPr>
      </w:pPr>
    </w:p>
    <w:p w:rsidR="009C3D45" w:rsidRDefault="00672A3F" w:rsidP="009C3D45">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b/>
        </w:rPr>
        <w:t>October 5</w:t>
      </w:r>
      <w:r w:rsidR="009C3D45">
        <w:rPr>
          <w:rFonts w:asciiTheme="minorHAnsi" w:hAnsiTheme="minorHAnsi"/>
          <w:b/>
        </w:rPr>
        <w:tab/>
      </w:r>
      <w:r w:rsidR="00E66E3A">
        <w:rPr>
          <w:rFonts w:asciiTheme="minorHAnsi" w:hAnsiTheme="minorHAnsi"/>
          <w:b/>
        </w:rPr>
        <w:tab/>
      </w:r>
      <w:r w:rsidR="00B874EC">
        <w:rPr>
          <w:rFonts w:asciiTheme="minorHAnsi" w:hAnsiTheme="minorHAnsi"/>
          <w:b/>
        </w:rPr>
        <w:tab/>
      </w:r>
      <w:r w:rsidR="00CD48D9">
        <w:rPr>
          <w:rFonts w:asciiTheme="minorHAnsi" w:hAnsiTheme="minorHAnsi"/>
          <w:b/>
        </w:rPr>
        <w:t>An educational model</w:t>
      </w:r>
    </w:p>
    <w:p w:rsidR="009C3D45" w:rsidRDefault="009C3D45" w:rsidP="009C3D45">
      <w:pPr>
        <w:rPr>
          <w:rFonts w:asciiTheme="minorHAnsi" w:hAnsiTheme="minorHAnsi"/>
        </w:rPr>
      </w:pPr>
    </w:p>
    <w:p w:rsidR="00672A3F" w:rsidRDefault="00672A3F" w:rsidP="00672A3F">
      <w:pPr>
        <w:rPr>
          <w:rFonts w:asciiTheme="minorHAnsi" w:hAnsiTheme="minorHAnsi"/>
        </w:rPr>
      </w:pPr>
      <w:r>
        <w:rPr>
          <w:rFonts w:asciiTheme="minorHAnsi" w:hAnsiTheme="minorHAnsi"/>
        </w:rPr>
        <w:t xml:space="preserve">Bogenschneider, K. (2006). Which approach is best for getting involved in family policy: Advocacy or education? (Chapter 13). In K. Bogenschneider, </w:t>
      </w:r>
      <w:r w:rsidRPr="00C62EE9">
        <w:rPr>
          <w:rFonts w:asciiTheme="minorHAnsi" w:hAnsiTheme="minorHAnsi"/>
          <w:i/>
        </w:rPr>
        <w:t>Family policy matters: How policymaking affects families and what professionals can do</w:t>
      </w:r>
      <w:r>
        <w:rPr>
          <w:rFonts w:asciiTheme="minorHAnsi" w:hAnsiTheme="minorHAnsi"/>
          <w:i/>
        </w:rPr>
        <w:t xml:space="preserve"> (2</w:t>
      </w:r>
      <w:r w:rsidRPr="00663B78">
        <w:rPr>
          <w:rFonts w:asciiTheme="minorHAnsi" w:hAnsiTheme="minorHAnsi"/>
          <w:i/>
          <w:vertAlign w:val="superscript"/>
        </w:rPr>
        <w:t>nd</w:t>
      </w:r>
      <w:r>
        <w:rPr>
          <w:rFonts w:asciiTheme="minorHAnsi" w:hAnsiTheme="minorHAnsi"/>
          <w:i/>
        </w:rPr>
        <w:t xml:space="preserve"> ed., pp. 227-243)</w:t>
      </w:r>
      <w:r>
        <w:rPr>
          <w:rFonts w:asciiTheme="minorHAnsi" w:hAnsiTheme="minorHAnsi"/>
        </w:rPr>
        <w:t>. Mahwah, NJ: Erlbaum.</w:t>
      </w:r>
    </w:p>
    <w:p w:rsidR="009C3D45" w:rsidRDefault="009C3D45" w:rsidP="009C3D45">
      <w:pPr>
        <w:rPr>
          <w:rFonts w:asciiTheme="minorHAnsi" w:hAnsiTheme="minorHAnsi"/>
          <w:b/>
        </w:rPr>
      </w:pPr>
    </w:p>
    <w:p w:rsidR="00672A3F" w:rsidRDefault="00672A3F" w:rsidP="00672A3F">
      <w:pPr>
        <w:pBdr>
          <w:top w:val="single" w:sz="4" w:space="1" w:color="auto"/>
          <w:left w:val="single" w:sz="4" w:space="4" w:color="auto"/>
          <w:bottom w:val="single" w:sz="4" w:space="1" w:color="auto"/>
          <w:right w:val="single" w:sz="4" w:space="4" w:color="auto"/>
        </w:pBdr>
        <w:spacing w:after="200" w:line="276" w:lineRule="auto"/>
        <w:rPr>
          <w:rFonts w:asciiTheme="minorHAnsi" w:hAnsiTheme="minorHAnsi"/>
          <w:b/>
        </w:rPr>
      </w:pPr>
      <w:r w:rsidRPr="00672A3F">
        <w:rPr>
          <w:rFonts w:asciiTheme="minorHAnsi" w:hAnsiTheme="minorHAnsi"/>
          <w:b/>
        </w:rPr>
        <w:t>October 7</w:t>
      </w:r>
      <w:r w:rsidRPr="00672A3F">
        <w:rPr>
          <w:rFonts w:asciiTheme="minorHAnsi" w:hAnsiTheme="minorHAnsi"/>
          <w:b/>
        </w:rPr>
        <w:tab/>
      </w:r>
      <w:r w:rsidRPr="00672A3F">
        <w:rPr>
          <w:rFonts w:asciiTheme="minorHAnsi" w:hAnsiTheme="minorHAnsi"/>
          <w:b/>
        </w:rPr>
        <w:tab/>
      </w:r>
      <w:r w:rsidR="00B874EC">
        <w:rPr>
          <w:rFonts w:asciiTheme="minorHAnsi" w:hAnsiTheme="minorHAnsi"/>
          <w:b/>
        </w:rPr>
        <w:tab/>
      </w:r>
      <w:r>
        <w:rPr>
          <w:rFonts w:asciiTheme="minorHAnsi" w:hAnsiTheme="minorHAnsi"/>
          <w:b/>
        </w:rPr>
        <w:t>A t</w:t>
      </w:r>
      <w:r w:rsidRPr="00672A3F">
        <w:rPr>
          <w:rFonts w:asciiTheme="minorHAnsi" w:hAnsiTheme="minorHAnsi"/>
          <w:b/>
        </w:rPr>
        <w:t>heory of social responsibility and engagement</w:t>
      </w:r>
    </w:p>
    <w:p w:rsidR="00672A3F" w:rsidRDefault="00672A3F" w:rsidP="00672A3F">
      <w:pPr>
        <w:spacing w:after="200" w:line="276" w:lineRule="auto"/>
        <w:rPr>
          <w:rFonts w:asciiTheme="minorHAnsi" w:hAnsiTheme="minorHAnsi"/>
        </w:rPr>
      </w:pPr>
      <w:r w:rsidRPr="00672A3F">
        <w:rPr>
          <w:rFonts w:asciiTheme="minorHAnsi" w:hAnsiTheme="minorHAnsi"/>
        </w:rPr>
        <w:t>Rousseau</w:t>
      </w:r>
      <w:r>
        <w:rPr>
          <w:rFonts w:asciiTheme="minorHAnsi" w:hAnsiTheme="minorHAnsi"/>
        </w:rPr>
        <w:t>, Jean Jacques. (1762). The social contract or principles of political right: Book I (pp. 1-8). http://www.constitution.org/jjr/socon_01.html</w:t>
      </w:r>
    </w:p>
    <w:p w:rsidR="009C3D45" w:rsidRPr="00672A3F" w:rsidRDefault="00672A3F" w:rsidP="00672A3F">
      <w:pPr>
        <w:spacing w:after="200" w:line="276" w:lineRule="auto"/>
        <w:rPr>
          <w:rFonts w:asciiTheme="minorHAnsi" w:hAnsiTheme="minorHAnsi"/>
        </w:rPr>
      </w:pPr>
      <w:r>
        <w:rPr>
          <w:rFonts w:asciiTheme="minorHAnsi" w:hAnsiTheme="minorHAnsi"/>
        </w:rPr>
        <w:t>King, Martin Luther. (1963). Letters from a Birmingham jail. http://almaz.com/nobel/peace/MLK-jail.html</w:t>
      </w:r>
      <w:r w:rsidR="009C3D45" w:rsidRPr="00672A3F">
        <w:rPr>
          <w:rFonts w:asciiTheme="minorHAnsi" w:hAnsiTheme="minorHAnsi"/>
        </w:rPr>
        <w:br w:type="page"/>
      </w:r>
    </w:p>
    <w:p w:rsidR="009C3D45" w:rsidRDefault="009C3D45" w:rsidP="009C3D45">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lastRenderedPageBreak/>
        <w:t>October 12</w:t>
      </w:r>
      <w:r>
        <w:rPr>
          <w:rFonts w:asciiTheme="minorHAnsi" w:hAnsiTheme="minorHAnsi"/>
          <w:b/>
        </w:rPr>
        <w:tab/>
      </w:r>
      <w:r>
        <w:rPr>
          <w:rFonts w:asciiTheme="minorHAnsi" w:hAnsiTheme="minorHAnsi"/>
          <w:b/>
        </w:rPr>
        <w:tab/>
      </w:r>
      <w:r w:rsidR="00B874EC">
        <w:rPr>
          <w:rFonts w:asciiTheme="minorHAnsi" w:hAnsiTheme="minorHAnsi"/>
          <w:b/>
        </w:rPr>
        <w:tab/>
      </w:r>
      <w:r w:rsidR="00CD48D9">
        <w:rPr>
          <w:rFonts w:asciiTheme="minorHAnsi" w:hAnsiTheme="minorHAnsi"/>
          <w:b/>
        </w:rPr>
        <w:t>The changing natur</w:t>
      </w:r>
      <w:r w:rsidR="009445CB">
        <w:rPr>
          <w:rFonts w:asciiTheme="minorHAnsi" w:hAnsiTheme="minorHAnsi"/>
          <w:b/>
        </w:rPr>
        <w:t>e of families</w:t>
      </w:r>
    </w:p>
    <w:p w:rsidR="009C3D45" w:rsidRDefault="009C3D45" w:rsidP="009C3D45">
      <w:pPr>
        <w:rPr>
          <w:rFonts w:asciiTheme="minorHAnsi" w:hAnsiTheme="minorHAnsi"/>
          <w:b/>
        </w:rPr>
      </w:pPr>
    </w:p>
    <w:p w:rsidR="00672A3F" w:rsidRDefault="00672A3F" w:rsidP="009C3D45">
      <w:pPr>
        <w:rPr>
          <w:rFonts w:asciiTheme="minorHAnsi" w:hAnsiTheme="minorHAnsi"/>
        </w:rPr>
      </w:pPr>
      <w:proofErr w:type="spellStart"/>
      <w:r>
        <w:rPr>
          <w:rFonts w:asciiTheme="minorHAnsi" w:hAnsiTheme="minorHAnsi"/>
        </w:rPr>
        <w:t>Orthner</w:t>
      </w:r>
      <w:proofErr w:type="spellEnd"/>
      <w:r>
        <w:rPr>
          <w:rFonts w:asciiTheme="minorHAnsi" w:hAnsiTheme="minorHAnsi"/>
        </w:rPr>
        <w:t>, D.K. (1990). The fami</w:t>
      </w:r>
      <w:r w:rsidR="00CA5C01">
        <w:rPr>
          <w:rFonts w:asciiTheme="minorHAnsi" w:hAnsiTheme="minorHAnsi"/>
        </w:rPr>
        <w:t xml:space="preserve">ly in transition. In D. </w:t>
      </w:r>
      <w:proofErr w:type="spellStart"/>
      <w:r w:rsidR="00CA5C01">
        <w:rPr>
          <w:rFonts w:asciiTheme="minorHAnsi" w:hAnsiTheme="minorHAnsi"/>
        </w:rPr>
        <w:t>Blankenb</w:t>
      </w:r>
      <w:r>
        <w:rPr>
          <w:rFonts w:asciiTheme="minorHAnsi" w:hAnsiTheme="minorHAnsi"/>
        </w:rPr>
        <w:t>orn</w:t>
      </w:r>
      <w:proofErr w:type="spellEnd"/>
      <w:r>
        <w:rPr>
          <w:rFonts w:asciiTheme="minorHAnsi" w:hAnsiTheme="minorHAnsi"/>
        </w:rPr>
        <w:t xml:space="preserve">, S. </w:t>
      </w:r>
      <w:proofErr w:type="spellStart"/>
      <w:r>
        <w:rPr>
          <w:rFonts w:asciiTheme="minorHAnsi" w:hAnsiTheme="minorHAnsi"/>
        </w:rPr>
        <w:t>Bayme</w:t>
      </w:r>
      <w:proofErr w:type="spellEnd"/>
      <w:r>
        <w:rPr>
          <w:rFonts w:asciiTheme="minorHAnsi" w:hAnsiTheme="minorHAnsi"/>
        </w:rPr>
        <w:t xml:space="preserve">, &amp; J.B. </w:t>
      </w:r>
      <w:proofErr w:type="spellStart"/>
      <w:r>
        <w:rPr>
          <w:rFonts w:asciiTheme="minorHAnsi" w:hAnsiTheme="minorHAnsi"/>
        </w:rPr>
        <w:t>Elshtain</w:t>
      </w:r>
      <w:proofErr w:type="spellEnd"/>
      <w:r>
        <w:rPr>
          <w:rFonts w:asciiTheme="minorHAnsi" w:hAnsiTheme="minorHAnsi"/>
        </w:rPr>
        <w:t xml:space="preserve"> (Eds.), </w:t>
      </w:r>
      <w:r w:rsidRPr="00672A3F">
        <w:rPr>
          <w:rFonts w:asciiTheme="minorHAnsi" w:hAnsiTheme="minorHAnsi"/>
          <w:i/>
        </w:rPr>
        <w:t>Rebuilding the family nest: A new commitment to the American family</w:t>
      </w:r>
      <w:r>
        <w:rPr>
          <w:rFonts w:asciiTheme="minorHAnsi" w:hAnsiTheme="minorHAnsi"/>
        </w:rPr>
        <w:t xml:space="preserve"> (pp. 93-118). Milwaukee: Family Service America.</w:t>
      </w:r>
    </w:p>
    <w:p w:rsidR="00672A3F" w:rsidRDefault="00672A3F" w:rsidP="009C3D45">
      <w:pPr>
        <w:rPr>
          <w:rFonts w:asciiTheme="minorHAnsi" w:hAnsiTheme="minorHAnsi"/>
        </w:rPr>
      </w:pPr>
    </w:p>
    <w:p w:rsidR="00672A3F" w:rsidRDefault="00672A3F" w:rsidP="00672A3F">
      <w:pPr>
        <w:rPr>
          <w:rFonts w:asciiTheme="minorHAnsi" w:hAnsiTheme="minorHAnsi"/>
        </w:rPr>
      </w:pPr>
      <w:r>
        <w:rPr>
          <w:rFonts w:asciiTheme="minorHAnsi" w:hAnsiTheme="minorHAnsi"/>
        </w:rPr>
        <w:t xml:space="preserve">Popenoe, D. (1990). Family decline in America. In D. </w:t>
      </w:r>
      <w:proofErr w:type="spellStart"/>
      <w:r>
        <w:rPr>
          <w:rFonts w:asciiTheme="minorHAnsi" w:hAnsiTheme="minorHAnsi"/>
        </w:rPr>
        <w:t>Blakenborn</w:t>
      </w:r>
      <w:proofErr w:type="spellEnd"/>
      <w:r>
        <w:rPr>
          <w:rFonts w:asciiTheme="minorHAnsi" w:hAnsiTheme="minorHAnsi"/>
        </w:rPr>
        <w:t xml:space="preserve">, S. </w:t>
      </w:r>
      <w:proofErr w:type="spellStart"/>
      <w:r>
        <w:rPr>
          <w:rFonts w:asciiTheme="minorHAnsi" w:hAnsiTheme="minorHAnsi"/>
        </w:rPr>
        <w:t>Bayme</w:t>
      </w:r>
      <w:proofErr w:type="spellEnd"/>
      <w:r>
        <w:rPr>
          <w:rFonts w:asciiTheme="minorHAnsi" w:hAnsiTheme="minorHAnsi"/>
        </w:rPr>
        <w:t xml:space="preserve">, &amp; J.B. </w:t>
      </w:r>
      <w:proofErr w:type="spellStart"/>
      <w:r>
        <w:rPr>
          <w:rFonts w:asciiTheme="minorHAnsi" w:hAnsiTheme="minorHAnsi"/>
        </w:rPr>
        <w:t>Elshtain</w:t>
      </w:r>
      <w:proofErr w:type="spellEnd"/>
      <w:r>
        <w:rPr>
          <w:rFonts w:asciiTheme="minorHAnsi" w:hAnsiTheme="minorHAnsi"/>
        </w:rPr>
        <w:t xml:space="preserve"> (Eds.), </w:t>
      </w:r>
      <w:r w:rsidRPr="00672A3F">
        <w:rPr>
          <w:rFonts w:asciiTheme="minorHAnsi" w:hAnsiTheme="minorHAnsi"/>
          <w:i/>
        </w:rPr>
        <w:t>Rebuilding the family nest: A new commitment to the American family</w:t>
      </w:r>
      <w:r>
        <w:rPr>
          <w:rFonts w:asciiTheme="minorHAnsi" w:hAnsiTheme="minorHAnsi"/>
        </w:rPr>
        <w:t xml:space="preserve"> (pp. 39-51). Milwaukee: Family Service America.</w:t>
      </w:r>
    </w:p>
    <w:p w:rsidR="00672A3F" w:rsidRDefault="00672A3F" w:rsidP="009C3D45">
      <w:pPr>
        <w:rPr>
          <w:rFonts w:asciiTheme="minorHAnsi" w:hAnsiTheme="minorHAnsi"/>
        </w:rPr>
      </w:pPr>
    </w:p>
    <w:p w:rsidR="00672A3F" w:rsidRDefault="00672A3F" w:rsidP="00AF6FA4">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October 14</w:t>
      </w:r>
      <w:r w:rsidR="001C01EF">
        <w:rPr>
          <w:rFonts w:asciiTheme="minorHAnsi" w:hAnsiTheme="minorHAnsi"/>
          <w:b/>
        </w:rPr>
        <w:tab/>
      </w:r>
      <w:r w:rsidR="001C01EF">
        <w:rPr>
          <w:rFonts w:asciiTheme="minorHAnsi" w:hAnsiTheme="minorHAnsi"/>
          <w:b/>
        </w:rPr>
        <w:tab/>
      </w:r>
      <w:r w:rsidR="00B874EC">
        <w:rPr>
          <w:rFonts w:asciiTheme="minorHAnsi" w:hAnsiTheme="minorHAnsi"/>
          <w:b/>
        </w:rPr>
        <w:tab/>
      </w:r>
      <w:r w:rsidR="001C01EF">
        <w:rPr>
          <w:rFonts w:asciiTheme="minorHAnsi" w:hAnsiTheme="minorHAnsi"/>
          <w:b/>
        </w:rPr>
        <w:t>The individual and the community</w:t>
      </w:r>
    </w:p>
    <w:p w:rsidR="009A78D9" w:rsidRDefault="009A78D9" w:rsidP="009C3D45">
      <w:pPr>
        <w:rPr>
          <w:rFonts w:asciiTheme="minorHAnsi" w:hAnsiTheme="minorHAnsi"/>
          <w:b/>
        </w:rPr>
      </w:pPr>
    </w:p>
    <w:p w:rsidR="009A78D9" w:rsidRDefault="009A78D9" w:rsidP="009C3D45">
      <w:pPr>
        <w:rPr>
          <w:rFonts w:asciiTheme="minorHAnsi" w:hAnsiTheme="minorHAnsi"/>
          <w:b/>
        </w:rPr>
      </w:pPr>
      <w:r>
        <w:rPr>
          <w:rFonts w:asciiTheme="minorHAnsi" w:hAnsiTheme="minorHAnsi"/>
          <w:b/>
        </w:rPr>
        <w:t>Due: Analysis of media coverage</w:t>
      </w:r>
    </w:p>
    <w:p w:rsidR="009A78D9" w:rsidRDefault="009A78D9" w:rsidP="009C3D45">
      <w:pPr>
        <w:rPr>
          <w:rFonts w:asciiTheme="minorHAnsi" w:hAnsiTheme="minorHAnsi"/>
          <w:b/>
        </w:rPr>
      </w:pPr>
    </w:p>
    <w:p w:rsidR="001C01EF" w:rsidRDefault="001C01EF" w:rsidP="009C3D45">
      <w:pPr>
        <w:rPr>
          <w:rFonts w:asciiTheme="minorHAnsi" w:hAnsiTheme="minorHAnsi"/>
        </w:rPr>
      </w:pPr>
      <w:proofErr w:type="spellStart"/>
      <w:r>
        <w:rPr>
          <w:rFonts w:asciiTheme="minorHAnsi" w:hAnsiTheme="minorHAnsi"/>
        </w:rPr>
        <w:t>Coontz</w:t>
      </w:r>
      <w:proofErr w:type="spellEnd"/>
      <w:r>
        <w:rPr>
          <w:rFonts w:asciiTheme="minorHAnsi" w:hAnsiTheme="minorHAnsi"/>
        </w:rPr>
        <w:t>, S. (1997). What we really miss about the 1950s. The way we really are: Coming to terms with America’s changing families (pp. 33-50). New York, NY: Basic Books.</w:t>
      </w:r>
    </w:p>
    <w:p w:rsidR="001C01EF" w:rsidRDefault="001C01EF" w:rsidP="009C3D45">
      <w:pPr>
        <w:rPr>
          <w:rFonts w:asciiTheme="minorHAnsi" w:hAnsiTheme="minorHAnsi"/>
        </w:rPr>
      </w:pPr>
    </w:p>
    <w:p w:rsidR="001C01EF" w:rsidRPr="001C01EF" w:rsidRDefault="001C01EF" w:rsidP="009C3D45">
      <w:pPr>
        <w:rPr>
          <w:rFonts w:asciiTheme="minorHAnsi" w:hAnsiTheme="minorHAnsi"/>
        </w:rPr>
      </w:pPr>
      <w:r>
        <w:rPr>
          <w:rFonts w:asciiTheme="minorHAnsi" w:hAnsiTheme="minorHAnsi"/>
        </w:rPr>
        <w:t xml:space="preserve">Putnam, R.D. (1995). Bowling alone: America’s declining social capital. </w:t>
      </w:r>
      <w:r w:rsidRPr="00AF6FA4">
        <w:rPr>
          <w:rFonts w:asciiTheme="minorHAnsi" w:hAnsiTheme="minorHAnsi"/>
          <w:i/>
        </w:rPr>
        <w:t>Journal of Democracy, 6</w:t>
      </w:r>
      <w:r>
        <w:rPr>
          <w:rFonts w:asciiTheme="minorHAnsi" w:hAnsiTheme="minorHAnsi"/>
        </w:rPr>
        <w:t>(1), 65-78.</w:t>
      </w:r>
    </w:p>
    <w:p w:rsidR="00672A3F" w:rsidRPr="00672A3F" w:rsidRDefault="00672A3F" w:rsidP="009C3D45">
      <w:pPr>
        <w:rPr>
          <w:rFonts w:asciiTheme="minorHAnsi" w:hAnsiTheme="minorHAnsi"/>
        </w:rPr>
      </w:pPr>
    </w:p>
    <w:p w:rsidR="009C3D45" w:rsidRDefault="009C3D45" w:rsidP="009C3D45">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October 19</w:t>
      </w:r>
      <w:r>
        <w:rPr>
          <w:rFonts w:asciiTheme="minorHAnsi" w:hAnsiTheme="minorHAnsi"/>
          <w:b/>
        </w:rPr>
        <w:tab/>
      </w:r>
      <w:r>
        <w:rPr>
          <w:rFonts w:asciiTheme="minorHAnsi" w:hAnsiTheme="minorHAnsi"/>
          <w:b/>
        </w:rPr>
        <w:tab/>
      </w:r>
      <w:r w:rsidR="00B874EC">
        <w:rPr>
          <w:rFonts w:asciiTheme="minorHAnsi" w:hAnsiTheme="minorHAnsi"/>
          <w:b/>
        </w:rPr>
        <w:tab/>
      </w:r>
      <w:r w:rsidR="009445CB">
        <w:rPr>
          <w:rFonts w:asciiTheme="minorHAnsi" w:hAnsiTheme="minorHAnsi"/>
          <w:b/>
        </w:rPr>
        <w:t>Influence of fiscal policy in policymaking</w:t>
      </w:r>
    </w:p>
    <w:p w:rsidR="009C3D45" w:rsidRDefault="009C3D45" w:rsidP="009C3D45">
      <w:pPr>
        <w:rPr>
          <w:rFonts w:asciiTheme="minorHAnsi" w:hAnsiTheme="minorHAnsi"/>
          <w:i/>
        </w:rPr>
      </w:pPr>
    </w:p>
    <w:p w:rsidR="00AF6FA4" w:rsidRDefault="00AF6FA4" w:rsidP="009C3D45">
      <w:pPr>
        <w:rPr>
          <w:rFonts w:asciiTheme="minorHAnsi" w:hAnsiTheme="minorHAnsi"/>
        </w:rPr>
      </w:pPr>
      <w:r>
        <w:rPr>
          <w:rFonts w:asciiTheme="minorHAnsi" w:hAnsiTheme="minorHAnsi"/>
        </w:rPr>
        <w:t>Peter G. Peterson Foundation. (2008). The state of the union’s finances: A citizen’s guide to the financial condition of the United States government (pp. 1-17). New York, NY.</w:t>
      </w:r>
    </w:p>
    <w:p w:rsidR="00AF6FA4" w:rsidRPr="00AF6FA4" w:rsidRDefault="00AF6FA4" w:rsidP="009C3D45">
      <w:pPr>
        <w:rPr>
          <w:rFonts w:asciiTheme="minorHAnsi" w:hAnsiTheme="minorHAnsi"/>
        </w:rPr>
      </w:pPr>
    </w:p>
    <w:p w:rsidR="009C3D45" w:rsidRPr="003C4697" w:rsidRDefault="00E66E3A" w:rsidP="003C4697">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October 21</w:t>
      </w:r>
      <w:r>
        <w:rPr>
          <w:rFonts w:asciiTheme="minorHAnsi" w:hAnsiTheme="minorHAnsi"/>
          <w:b/>
        </w:rPr>
        <w:tab/>
      </w:r>
      <w:r>
        <w:rPr>
          <w:rFonts w:asciiTheme="minorHAnsi" w:hAnsiTheme="minorHAnsi"/>
          <w:b/>
        </w:rPr>
        <w:tab/>
      </w:r>
      <w:r w:rsidR="00B874EC">
        <w:rPr>
          <w:rFonts w:asciiTheme="minorHAnsi" w:hAnsiTheme="minorHAnsi"/>
          <w:b/>
        </w:rPr>
        <w:tab/>
      </w:r>
      <w:r w:rsidR="00AF6FA4" w:rsidRPr="003C4697">
        <w:rPr>
          <w:rFonts w:asciiTheme="minorHAnsi" w:hAnsiTheme="minorHAnsi"/>
          <w:b/>
        </w:rPr>
        <w:t>Health care reform</w:t>
      </w:r>
    </w:p>
    <w:p w:rsidR="00AF6FA4" w:rsidRDefault="00AF6FA4" w:rsidP="009C3D45">
      <w:pPr>
        <w:rPr>
          <w:rFonts w:asciiTheme="minorHAnsi" w:hAnsiTheme="minorHAnsi"/>
        </w:rPr>
      </w:pPr>
    </w:p>
    <w:p w:rsidR="00AF6FA4" w:rsidRDefault="00AF6FA4" w:rsidP="00AF6FA4">
      <w:pPr>
        <w:rPr>
          <w:rFonts w:asciiTheme="minorHAnsi" w:hAnsiTheme="minorHAnsi"/>
        </w:rPr>
      </w:pPr>
      <w:r>
        <w:rPr>
          <w:rFonts w:asciiTheme="minorHAnsi" w:hAnsiTheme="minorHAnsi"/>
        </w:rPr>
        <w:t xml:space="preserve">Doherty, W.J., &amp; Anderson, J.R. (2006). Can a family-focused approach benefit health care? (Chapter 7). In K. Bogenschneider, </w:t>
      </w:r>
      <w:r w:rsidRPr="00C62EE9">
        <w:rPr>
          <w:rFonts w:asciiTheme="minorHAnsi" w:hAnsiTheme="minorHAnsi"/>
          <w:i/>
        </w:rPr>
        <w:t>Family policy matters: How policymaking affects families and what professionals can do</w:t>
      </w:r>
      <w:r>
        <w:rPr>
          <w:rFonts w:asciiTheme="minorHAnsi" w:hAnsiTheme="minorHAnsi"/>
          <w:i/>
        </w:rPr>
        <w:t xml:space="preserve"> (2</w:t>
      </w:r>
      <w:r w:rsidRPr="00663B78">
        <w:rPr>
          <w:rFonts w:asciiTheme="minorHAnsi" w:hAnsiTheme="minorHAnsi"/>
          <w:i/>
          <w:vertAlign w:val="superscript"/>
        </w:rPr>
        <w:t>nd</w:t>
      </w:r>
      <w:r>
        <w:rPr>
          <w:rFonts w:asciiTheme="minorHAnsi" w:hAnsiTheme="minorHAnsi"/>
          <w:i/>
        </w:rPr>
        <w:t xml:space="preserve"> ed., pp. 85-95)</w:t>
      </w:r>
      <w:r>
        <w:rPr>
          <w:rFonts w:asciiTheme="minorHAnsi" w:hAnsiTheme="minorHAnsi"/>
        </w:rPr>
        <w:t>. Mahwah, NJ: Erlbaum.</w:t>
      </w:r>
    </w:p>
    <w:p w:rsidR="00EF5244" w:rsidRDefault="00EF5244" w:rsidP="00AF6FA4">
      <w:pPr>
        <w:rPr>
          <w:rFonts w:asciiTheme="minorHAnsi" w:hAnsiTheme="minorHAnsi"/>
        </w:rPr>
      </w:pPr>
    </w:p>
    <w:p w:rsidR="00EF5244" w:rsidRDefault="00EF5244" w:rsidP="00AF6FA4">
      <w:pPr>
        <w:rPr>
          <w:rFonts w:asciiTheme="minorHAnsi" w:hAnsiTheme="minorHAnsi"/>
        </w:rPr>
      </w:pPr>
      <w:r>
        <w:rPr>
          <w:rFonts w:asciiTheme="minorHAnsi" w:hAnsiTheme="minorHAnsi"/>
        </w:rPr>
        <w:t>Lentz, S. (2005). Health care cost growth, drivers, and implications for states. Improving health care quality while curbing costs. Wisconsin Family Impact Seminars: Madison, WI.</w:t>
      </w:r>
    </w:p>
    <w:p w:rsidR="00AF6FA4" w:rsidRDefault="00AF6FA4" w:rsidP="009C3D45">
      <w:pPr>
        <w:rPr>
          <w:rFonts w:asciiTheme="minorHAnsi" w:hAnsiTheme="minorHAnsi"/>
        </w:rPr>
      </w:pPr>
    </w:p>
    <w:p w:rsidR="009C3D45" w:rsidRDefault="00E66E3A" w:rsidP="009C3D45">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October 26 &amp; 28</w:t>
      </w:r>
      <w:r>
        <w:rPr>
          <w:rFonts w:asciiTheme="minorHAnsi" w:hAnsiTheme="minorHAnsi"/>
          <w:b/>
        </w:rPr>
        <w:tab/>
      </w:r>
      <w:r w:rsidR="00B874EC">
        <w:rPr>
          <w:rFonts w:asciiTheme="minorHAnsi" w:hAnsiTheme="minorHAnsi"/>
          <w:b/>
        </w:rPr>
        <w:tab/>
      </w:r>
      <w:r w:rsidR="009C3D45">
        <w:rPr>
          <w:rFonts w:asciiTheme="minorHAnsi" w:hAnsiTheme="minorHAnsi"/>
          <w:b/>
        </w:rPr>
        <w:t xml:space="preserve">Student </w:t>
      </w:r>
      <w:r w:rsidR="00EF5244">
        <w:rPr>
          <w:rFonts w:asciiTheme="minorHAnsi" w:hAnsiTheme="minorHAnsi"/>
          <w:b/>
        </w:rPr>
        <w:t>writing and review days</w:t>
      </w:r>
      <w:r w:rsidR="00B874EC">
        <w:rPr>
          <w:rFonts w:asciiTheme="minorHAnsi" w:hAnsiTheme="minorHAnsi"/>
          <w:b/>
        </w:rPr>
        <w:t xml:space="preserve"> – No class meetings</w:t>
      </w:r>
    </w:p>
    <w:p w:rsidR="009C3D45" w:rsidRDefault="009C3D45" w:rsidP="009C3D45">
      <w:pPr>
        <w:rPr>
          <w:rFonts w:asciiTheme="minorHAnsi" w:hAnsiTheme="minorHAnsi"/>
        </w:rPr>
      </w:pPr>
    </w:p>
    <w:p w:rsidR="009C3D45" w:rsidRDefault="009C3D45" w:rsidP="009C3D45">
      <w:pPr>
        <w:rPr>
          <w:rFonts w:asciiTheme="minorHAnsi" w:hAnsiTheme="minorHAnsi"/>
          <w:b/>
        </w:rPr>
      </w:pPr>
      <w:r>
        <w:rPr>
          <w:rFonts w:asciiTheme="minorHAnsi" w:hAnsiTheme="minorHAnsi"/>
        </w:rPr>
        <w:t xml:space="preserve">Students should use this time to work on their </w:t>
      </w:r>
      <w:r w:rsidR="00EF5244">
        <w:rPr>
          <w:rFonts w:asciiTheme="minorHAnsi" w:hAnsiTheme="minorHAnsi"/>
        </w:rPr>
        <w:t>mid-term exam</w:t>
      </w:r>
      <w:r>
        <w:rPr>
          <w:rFonts w:asciiTheme="minorHAnsi" w:hAnsiTheme="minorHAnsi"/>
        </w:rPr>
        <w:t xml:space="preserve">. If applicable, this is also a useful time to schedule </w:t>
      </w:r>
      <w:r w:rsidR="00EF5244">
        <w:rPr>
          <w:rFonts w:asciiTheme="minorHAnsi" w:hAnsiTheme="minorHAnsi"/>
        </w:rPr>
        <w:t>meetings for Policy Analysis group activity</w:t>
      </w:r>
      <w:r>
        <w:rPr>
          <w:rFonts w:asciiTheme="minorHAnsi" w:hAnsiTheme="minorHAnsi"/>
        </w:rPr>
        <w:t>.</w:t>
      </w:r>
    </w:p>
    <w:p w:rsidR="009C3D45" w:rsidRDefault="009C3D45" w:rsidP="009C3D45">
      <w:pPr>
        <w:rPr>
          <w:rFonts w:asciiTheme="minorHAnsi" w:hAnsiTheme="minorHAnsi"/>
          <w:b/>
        </w:rPr>
      </w:pPr>
    </w:p>
    <w:p w:rsidR="009C3D45" w:rsidRDefault="009C3D45" w:rsidP="009C3D45">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November 2</w:t>
      </w:r>
      <w:r>
        <w:rPr>
          <w:rFonts w:asciiTheme="minorHAnsi" w:hAnsiTheme="minorHAnsi"/>
          <w:b/>
        </w:rPr>
        <w:tab/>
      </w:r>
      <w:r>
        <w:rPr>
          <w:rFonts w:asciiTheme="minorHAnsi" w:hAnsiTheme="minorHAnsi"/>
          <w:b/>
        </w:rPr>
        <w:tab/>
      </w:r>
      <w:r w:rsidR="00B874EC">
        <w:rPr>
          <w:rFonts w:asciiTheme="minorHAnsi" w:hAnsiTheme="minorHAnsi"/>
          <w:b/>
        </w:rPr>
        <w:tab/>
      </w:r>
      <w:r w:rsidR="009445CB">
        <w:rPr>
          <w:rFonts w:asciiTheme="minorHAnsi" w:hAnsiTheme="minorHAnsi"/>
          <w:b/>
        </w:rPr>
        <w:t>Social Security reform</w:t>
      </w:r>
    </w:p>
    <w:p w:rsidR="009C3D45" w:rsidRDefault="009C3D45" w:rsidP="009C3D45">
      <w:pPr>
        <w:rPr>
          <w:rFonts w:asciiTheme="minorHAnsi" w:hAnsiTheme="minorHAnsi"/>
          <w:b/>
        </w:rPr>
      </w:pPr>
    </w:p>
    <w:p w:rsidR="00AD7003" w:rsidRPr="00AD7003" w:rsidRDefault="00AD7003" w:rsidP="009C3D45">
      <w:pPr>
        <w:rPr>
          <w:rFonts w:asciiTheme="minorHAnsi" w:hAnsiTheme="minorHAnsi"/>
        </w:rPr>
      </w:pPr>
      <w:r>
        <w:rPr>
          <w:rFonts w:asciiTheme="minorHAnsi" w:hAnsiTheme="minorHAnsi"/>
        </w:rPr>
        <w:t xml:space="preserve">Lowenstein, R. (2005). </w:t>
      </w:r>
      <w:r w:rsidRPr="00AD7003">
        <w:rPr>
          <w:rFonts w:asciiTheme="minorHAnsi" w:hAnsiTheme="minorHAnsi"/>
          <w:i/>
        </w:rPr>
        <w:t>The conservative new deal.</w:t>
      </w:r>
      <w:r>
        <w:rPr>
          <w:rFonts w:asciiTheme="minorHAnsi" w:hAnsiTheme="minorHAnsi"/>
        </w:rPr>
        <w:t xml:space="preserve"> The New York Times Magazine.</w:t>
      </w:r>
    </w:p>
    <w:p w:rsidR="003949A0" w:rsidRPr="003949A0" w:rsidRDefault="003949A0" w:rsidP="009C3D45">
      <w:pPr>
        <w:rPr>
          <w:rFonts w:asciiTheme="minorHAnsi" w:hAnsiTheme="minorHAnsi"/>
        </w:rPr>
      </w:pPr>
    </w:p>
    <w:p w:rsidR="00E66E3A" w:rsidRDefault="00E66E3A" w:rsidP="00E66E3A">
      <w:pPr>
        <w:pBdr>
          <w:top w:val="single" w:sz="4" w:space="1" w:color="auto"/>
          <w:left w:val="single" w:sz="4" w:space="4" w:color="auto"/>
          <w:bottom w:val="single" w:sz="4" w:space="1" w:color="auto"/>
          <w:right w:val="single" w:sz="4" w:space="4" w:color="auto"/>
        </w:pBdr>
        <w:ind w:left="2160" w:hanging="2160"/>
        <w:rPr>
          <w:rFonts w:asciiTheme="minorHAnsi" w:hAnsiTheme="minorHAnsi"/>
          <w:b/>
        </w:rPr>
      </w:pPr>
      <w:r>
        <w:rPr>
          <w:rFonts w:asciiTheme="minorHAnsi" w:hAnsiTheme="minorHAnsi"/>
          <w:b/>
        </w:rPr>
        <w:lastRenderedPageBreak/>
        <w:t>November 4</w:t>
      </w:r>
      <w:r>
        <w:rPr>
          <w:rFonts w:asciiTheme="minorHAnsi" w:hAnsiTheme="minorHAnsi"/>
          <w:b/>
        </w:rPr>
        <w:tab/>
      </w:r>
      <w:r w:rsidR="00B874EC">
        <w:rPr>
          <w:rFonts w:asciiTheme="minorHAnsi" w:hAnsiTheme="minorHAnsi"/>
          <w:b/>
        </w:rPr>
        <w:tab/>
      </w:r>
      <w:r w:rsidR="003949A0">
        <w:rPr>
          <w:rFonts w:asciiTheme="minorHAnsi" w:hAnsiTheme="minorHAnsi"/>
          <w:b/>
        </w:rPr>
        <w:t xml:space="preserve">Delivering state </w:t>
      </w:r>
      <w:r>
        <w:rPr>
          <w:rFonts w:asciiTheme="minorHAnsi" w:hAnsiTheme="minorHAnsi"/>
          <w:b/>
        </w:rPr>
        <w:t>services locally: The Wisconsin experience</w:t>
      </w:r>
    </w:p>
    <w:p w:rsidR="00F437FF" w:rsidRDefault="00F437FF" w:rsidP="009C3D45">
      <w:pPr>
        <w:rPr>
          <w:rFonts w:asciiTheme="minorHAnsi" w:hAnsiTheme="minorHAnsi"/>
        </w:rPr>
      </w:pPr>
    </w:p>
    <w:p w:rsidR="009A78D9" w:rsidRPr="009A78D9" w:rsidRDefault="009A78D9" w:rsidP="009C3D45">
      <w:pPr>
        <w:rPr>
          <w:rFonts w:asciiTheme="minorHAnsi" w:hAnsiTheme="minorHAnsi"/>
          <w:b/>
          <w:i/>
        </w:rPr>
      </w:pPr>
      <w:r w:rsidRPr="009A78D9">
        <w:rPr>
          <w:rFonts w:asciiTheme="minorHAnsi" w:hAnsiTheme="minorHAnsi"/>
          <w:b/>
          <w:i/>
        </w:rPr>
        <w:t>Due: Mid-term exam</w:t>
      </w:r>
    </w:p>
    <w:p w:rsidR="009A78D9" w:rsidRDefault="009A78D9" w:rsidP="009C3D45">
      <w:pPr>
        <w:rPr>
          <w:rFonts w:asciiTheme="minorHAnsi" w:hAnsiTheme="minorHAnsi"/>
        </w:rPr>
      </w:pPr>
    </w:p>
    <w:p w:rsidR="003949A0" w:rsidRDefault="003949A0" w:rsidP="009C3D45">
      <w:pPr>
        <w:rPr>
          <w:rFonts w:asciiTheme="minorHAnsi" w:hAnsiTheme="minorHAnsi"/>
        </w:rPr>
      </w:pPr>
      <w:r>
        <w:rPr>
          <w:rFonts w:asciiTheme="minorHAnsi" w:hAnsiTheme="minorHAnsi"/>
        </w:rPr>
        <w:t>Wisconsi</w:t>
      </w:r>
      <w:r w:rsidR="00CA5C01">
        <w:rPr>
          <w:rFonts w:asciiTheme="minorHAnsi" w:hAnsiTheme="minorHAnsi"/>
        </w:rPr>
        <w:t>n Legislative Fiscal Bureau. (20</w:t>
      </w:r>
      <w:r>
        <w:rPr>
          <w:rFonts w:asciiTheme="minorHAnsi" w:hAnsiTheme="minorHAnsi"/>
        </w:rPr>
        <w:t xml:space="preserve">07). </w:t>
      </w:r>
      <w:r w:rsidRPr="00CA5C01">
        <w:rPr>
          <w:rFonts w:asciiTheme="minorHAnsi" w:hAnsiTheme="minorHAnsi"/>
          <w:i/>
        </w:rPr>
        <w:t>Community aids (financial assistance to counties for human services)</w:t>
      </w:r>
      <w:r>
        <w:rPr>
          <w:rFonts w:asciiTheme="minorHAnsi" w:hAnsiTheme="minorHAnsi"/>
        </w:rPr>
        <w:t xml:space="preserve"> (pp. 1-8; 10-13; Appendix I, II, IV and VI). Madison, WI.</w:t>
      </w:r>
    </w:p>
    <w:p w:rsidR="003949A0" w:rsidRDefault="003949A0" w:rsidP="009C3D45">
      <w:pPr>
        <w:rPr>
          <w:rFonts w:asciiTheme="minorHAnsi" w:hAnsiTheme="minorHAnsi"/>
        </w:rPr>
      </w:pPr>
    </w:p>
    <w:p w:rsidR="003949A0" w:rsidRPr="003949A0" w:rsidRDefault="003949A0" w:rsidP="009C3D45">
      <w:pPr>
        <w:rPr>
          <w:rFonts w:asciiTheme="minorHAnsi" w:hAnsiTheme="minorHAnsi"/>
        </w:rPr>
      </w:pPr>
      <w:proofErr w:type="spellStart"/>
      <w:r>
        <w:rPr>
          <w:rFonts w:asciiTheme="minorHAnsi" w:hAnsiTheme="minorHAnsi"/>
        </w:rPr>
        <w:t>Swedeen</w:t>
      </w:r>
      <w:proofErr w:type="spellEnd"/>
      <w:r>
        <w:rPr>
          <w:rFonts w:asciiTheme="minorHAnsi" w:hAnsiTheme="minorHAnsi"/>
        </w:rPr>
        <w:t xml:space="preserve">, B., (2002). </w:t>
      </w:r>
      <w:r w:rsidRPr="00CA5C01">
        <w:rPr>
          <w:rFonts w:asciiTheme="minorHAnsi" w:hAnsiTheme="minorHAnsi"/>
          <w:i/>
        </w:rPr>
        <w:t xml:space="preserve">Waiting for family support: Supporting families who have children with disabilities </w:t>
      </w:r>
      <w:r>
        <w:rPr>
          <w:rFonts w:asciiTheme="minorHAnsi" w:hAnsiTheme="minorHAnsi"/>
        </w:rPr>
        <w:t>(pp. 6-11; 14-19). Madison, WI: Wisconsin Council on Developmental Disabilities.</w:t>
      </w:r>
    </w:p>
    <w:p w:rsidR="009C3D45" w:rsidRDefault="009C3D45" w:rsidP="009C3D45">
      <w:pPr>
        <w:rPr>
          <w:rFonts w:asciiTheme="minorHAnsi" w:hAnsiTheme="minorHAnsi"/>
          <w:b/>
        </w:rPr>
      </w:pPr>
    </w:p>
    <w:p w:rsidR="009445CB" w:rsidRDefault="009C3D45" w:rsidP="009C3D45">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November 9</w:t>
      </w:r>
      <w:r>
        <w:rPr>
          <w:rFonts w:asciiTheme="minorHAnsi" w:hAnsiTheme="minorHAnsi"/>
          <w:b/>
        </w:rPr>
        <w:tab/>
      </w:r>
      <w:r>
        <w:rPr>
          <w:rFonts w:asciiTheme="minorHAnsi" w:hAnsiTheme="minorHAnsi"/>
          <w:b/>
        </w:rPr>
        <w:tab/>
      </w:r>
      <w:r w:rsidR="00B874EC">
        <w:rPr>
          <w:rFonts w:asciiTheme="minorHAnsi" w:hAnsiTheme="minorHAnsi"/>
          <w:b/>
        </w:rPr>
        <w:tab/>
      </w:r>
      <w:r w:rsidR="009445CB">
        <w:rPr>
          <w:rFonts w:asciiTheme="minorHAnsi" w:hAnsiTheme="minorHAnsi"/>
          <w:b/>
        </w:rPr>
        <w:t>Sc</w:t>
      </w:r>
      <w:r w:rsidR="00F437FF">
        <w:rPr>
          <w:rFonts w:asciiTheme="minorHAnsi" w:hAnsiTheme="minorHAnsi"/>
          <w:b/>
        </w:rPr>
        <w:t>hool finance and accountability</w:t>
      </w:r>
    </w:p>
    <w:p w:rsidR="009C3D45" w:rsidRPr="00F437FF" w:rsidRDefault="009C3D45" w:rsidP="009C3D45">
      <w:pPr>
        <w:pStyle w:val="Heading2"/>
        <w:rPr>
          <w:rFonts w:asciiTheme="minorHAnsi" w:hAnsiTheme="minorHAnsi"/>
          <w:b/>
        </w:rPr>
      </w:pPr>
    </w:p>
    <w:p w:rsidR="00F437FF" w:rsidRDefault="00F437FF" w:rsidP="00F437FF">
      <w:pPr>
        <w:rPr>
          <w:rFonts w:asciiTheme="minorHAnsi" w:hAnsiTheme="minorHAnsi"/>
        </w:rPr>
      </w:pPr>
      <w:r w:rsidRPr="00F437FF">
        <w:rPr>
          <w:rFonts w:asciiTheme="minorHAnsi" w:hAnsiTheme="minorHAnsi"/>
        </w:rPr>
        <w:t xml:space="preserve">Jerald, C. (2009). </w:t>
      </w:r>
      <w:r w:rsidRPr="00CA5C01">
        <w:rPr>
          <w:rFonts w:asciiTheme="minorHAnsi" w:hAnsiTheme="minorHAnsi"/>
          <w:i/>
        </w:rPr>
        <w:t>Aligned by design: How teacher compensation reform can support and reinforce other educational reforms.</w:t>
      </w:r>
      <w:r>
        <w:rPr>
          <w:rFonts w:asciiTheme="minorHAnsi" w:hAnsiTheme="minorHAnsi"/>
        </w:rPr>
        <w:t xml:space="preserve"> Washington, D.C.: Center for American Progress.</w:t>
      </w:r>
    </w:p>
    <w:p w:rsidR="00F437FF" w:rsidRPr="00F437FF" w:rsidRDefault="00F437FF" w:rsidP="00F437FF">
      <w:pPr>
        <w:rPr>
          <w:rFonts w:asciiTheme="minorHAnsi" w:hAnsiTheme="minorHAnsi"/>
        </w:rPr>
      </w:pPr>
    </w:p>
    <w:p w:rsidR="00F437FF" w:rsidRPr="00F437FF" w:rsidRDefault="00F437FF" w:rsidP="00F437FF">
      <w:pPr>
        <w:pBdr>
          <w:top w:val="single" w:sz="4" w:space="1" w:color="auto"/>
          <w:left w:val="single" w:sz="4" w:space="4" w:color="auto"/>
          <w:bottom w:val="single" w:sz="4" w:space="1" w:color="auto"/>
          <w:right w:val="single" w:sz="4" w:space="4" w:color="auto"/>
        </w:pBdr>
        <w:rPr>
          <w:rFonts w:asciiTheme="minorHAnsi" w:hAnsiTheme="minorHAnsi"/>
          <w:b/>
        </w:rPr>
      </w:pPr>
      <w:r w:rsidRPr="00F437FF">
        <w:rPr>
          <w:rFonts w:asciiTheme="minorHAnsi" w:hAnsiTheme="minorHAnsi"/>
          <w:b/>
        </w:rPr>
        <w:t>November 11</w:t>
      </w:r>
      <w:r w:rsidRPr="00F437FF">
        <w:rPr>
          <w:rFonts w:asciiTheme="minorHAnsi" w:hAnsiTheme="minorHAnsi"/>
        </w:rPr>
        <w:tab/>
      </w:r>
      <w:r w:rsidRPr="00F437FF">
        <w:rPr>
          <w:rFonts w:asciiTheme="minorHAnsi" w:hAnsiTheme="minorHAnsi"/>
        </w:rPr>
        <w:tab/>
      </w:r>
      <w:r w:rsidR="00B874EC">
        <w:rPr>
          <w:rFonts w:asciiTheme="minorHAnsi" w:hAnsiTheme="minorHAnsi"/>
        </w:rPr>
        <w:tab/>
      </w:r>
      <w:r w:rsidRPr="00F437FF">
        <w:rPr>
          <w:rFonts w:asciiTheme="minorHAnsi" w:hAnsiTheme="minorHAnsi"/>
          <w:b/>
        </w:rPr>
        <w:t>Higher education as a family issue</w:t>
      </w:r>
    </w:p>
    <w:p w:rsidR="00F437FF" w:rsidRDefault="00F437FF" w:rsidP="00F437FF">
      <w:pPr>
        <w:rPr>
          <w:rFonts w:asciiTheme="minorHAnsi" w:hAnsiTheme="minorHAnsi"/>
          <w:b/>
        </w:rPr>
      </w:pPr>
    </w:p>
    <w:p w:rsidR="00F437FF" w:rsidRDefault="00F437FF" w:rsidP="00F437FF">
      <w:pPr>
        <w:rPr>
          <w:rFonts w:asciiTheme="minorHAnsi" w:hAnsiTheme="minorHAnsi"/>
        </w:rPr>
      </w:pPr>
      <w:r>
        <w:rPr>
          <w:rFonts w:asciiTheme="minorHAnsi" w:hAnsiTheme="minorHAnsi"/>
        </w:rPr>
        <w:t xml:space="preserve">Wisconsin Legislative Reference Bureau. (2005). </w:t>
      </w:r>
      <w:r w:rsidRPr="00F437FF">
        <w:rPr>
          <w:rFonts w:asciiTheme="minorHAnsi" w:hAnsiTheme="minorHAnsi"/>
          <w:i/>
        </w:rPr>
        <w:t>State of Wisconsin Blue Book. Executive branch: University of Wisconsin System</w:t>
      </w:r>
      <w:r>
        <w:rPr>
          <w:rFonts w:asciiTheme="minorHAnsi" w:hAnsiTheme="minorHAnsi"/>
        </w:rPr>
        <w:t xml:space="preserve"> (pp. 527, 529, 537-538). Madison, WI: State of Wisconsin, Department of Administration.</w:t>
      </w:r>
    </w:p>
    <w:p w:rsidR="00F437FF" w:rsidRPr="00F437FF" w:rsidRDefault="00F437FF" w:rsidP="00F437FF">
      <w:pPr>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p>
    <w:p w:rsidR="009C3D45" w:rsidRDefault="009C3D45" w:rsidP="009C3D45">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b/>
        </w:rPr>
        <w:t>November 16</w:t>
      </w:r>
      <w:r>
        <w:rPr>
          <w:rFonts w:asciiTheme="minorHAnsi" w:hAnsiTheme="minorHAnsi"/>
          <w:b/>
        </w:rPr>
        <w:tab/>
      </w:r>
      <w:r>
        <w:rPr>
          <w:rFonts w:asciiTheme="minorHAnsi" w:hAnsiTheme="minorHAnsi"/>
          <w:b/>
        </w:rPr>
        <w:tab/>
      </w:r>
      <w:r w:rsidR="00B874EC">
        <w:rPr>
          <w:rFonts w:asciiTheme="minorHAnsi" w:hAnsiTheme="minorHAnsi"/>
          <w:b/>
        </w:rPr>
        <w:tab/>
      </w:r>
      <w:r w:rsidR="009445CB">
        <w:rPr>
          <w:rFonts w:asciiTheme="minorHAnsi" w:hAnsiTheme="minorHAnsi"/>
          <w:b/>
        </w:rPr>
        <w:t>Marriage policies</w:t>
      </w:r>
    </w:p>
    <w:p w:rsidR="009C3D45" w:rsidRDefault="009C3D45" w:rsidP="009C3D45">
      <w:pPr>
        <w:rPr>
          <w:rFonts w:asciiTheme="minorHAnsi" w:hAnsiTheme="minorHAnsi"/>
        </w:rPr>
      </w:pPr>
    </w:p>
    <w:p w:rsidR="00E66E3A" w:rsidRDefault="00E66E3A" w:rsidP="009C3D45">
      <w:pPr>
        <w:rPr>
          <w:rFonts w:asciiTheme="minorHAnsi" w:hAnsiTheme="minorHAnsi"/>
        </w:rPr>
      </w:pPr>
      <w:r>
        <w:rPr>
          <w:rFonts w:asciiTheme="minorHAnsi" w:hAnsiTheme="minorHAnsi"/>
        </w:rPr>
        <w:t>Ooms, T. (2002). Marriage and government: Strange bedfellows? Washington, D.C., Center for Law and Social Policy.</w:t>
      </w:r>
    </w:p>
    <w:p w:rsidR="00E66E3A" w:rsidRDefault="00E66E3A" w:rsidP="009C3D45">
      <w:pPr>
        <w:rPr>
          <w:rFonts w:asciiTheme="minorHAnsi" w:hAnsiTheme="minorHAnsi"/>
        </w:rPr>
      </w:pPr>
    </w:p>
    <w:p w:rsidR="009C3D45" w:rsidRPr="00E66E3A" w:rsidRDefault="00D66F4A" w:rsidP="00E66E3A">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November 18</w:t>
      </w:r>
      <w:r>
        <w:rPr>
          <w:rFonts w:asciiTheme="minorHAnsi" w:hAnsiTheme="minorHAnsi"/>
          <w:b/>
        </w:rPr>
        <w:tab/>
      </w:r>
      <w:r>
        <w:rPr>
          <w:rFonts w:asciiTheme="minorHAnsi" w:hAnsiTheme="minorHAnsi"/>
          <w:b/>
        </w:rPr>
        <w:tab/>
      </w:r>
      <w:r w:rsidR="00B874EC">
        <w:rPr>
          <w:rFonts w:asciiTheme="minorHAnsi" w:hAnsiTheme="minorHAnsi"/>
          <w:b/>
        </w:rPr>
        <w:tab/>
      </w:r>
      <w:r w:rsidR="00E66E3A">
        <w:rPr>
          <w:rFonts w:asciiTheme="minorHAnsi" w:hAnsiTheme="minorHAnsi"/>
          <w:b/>
        </w:rPr>
        <w:t>Defining a balance</w:t>
      </w:r>
      <w:r w:rsidR="00E66E3A" w:rsidRPr="00E66E3A">
        <w:rPr>
          <w:rFonts w:asciiTheme="minorHAnsi" w:hAnsiTheme="minorHAnsi"/>
          <w:b/>
        </w:rPr>
        <w:t xml:space="preserve"> between work and family</w:t>
      </w:r>
    </w:p>
    <w:p w:rsidR="00E66E3A" w:rsidRDefault="00E66E3A" w:rsidP="009C3D45">
      <w:pPr>
        <w:rPr>
          <w:rFonts w:asciiTheme="minorHAnsi" w:hAnsiTheme="minorHAnsi"/>
        </w:rPr>
      </w:pPr>
    </w:p>
    <w:p w:rsidR="009A78D9" w:rsidRPr="009A78D9" w:rsidRDefault="009A78D9" w:rsidP="009C3D45">
      <w:pPr>
        <w:rPr>
          <w:rFonts w:asciiTheme="minorHAnsi" w:hAnsiTheme="minorHAnsi"/>
          <w:b/>
          <w:i/>
        </w:rPr>
      </w:pPr>
      <w:r w:rsidRPr="009A78D9">
        <w:rPr>
          <w:rFonts w:asciiTheme="minorHAnsi" w:hAnsiTheme="minorHAnsi"/>
          <w:b/>
          <w:i/>
        </w:rPr>
        <w:t>Due: Letter to the editor or public official (including response)</w:t>
      </w:r>
    </w:p>
    <w:p w:rsidR="009A78D9" w:rsidRDefault="009A78D9" w:rsidP="009C3D45">
      <w:pPr>
        <w:rPr>
          <w:rFonts w:asciiTheme="minorHAnsi" w:hAnsiTheme="minorHAnsi"/>
        </w:rPr>
      </w:pPr>
    </w:p>
    <w:p w:rsidR="00E66E3A" w:rsidRDefault="00E66E3A" w:rsidP="009C3D45">
      <w:pPr>
        <w:rPr>
          <w:rFonts w:asciiTheme="minorHAnsi" w:hAnsiTheme="minorHAnsi"/>
        </w:rPr>
      </w:pPr>
      <w:r>
        <w:rPr>
          <w:rFonts w:asciiTheme="minorHAnsi" w:hAnsiTheme="minorHAnsi"/>
        </w:rPr>
        <w:t xml:space="preserve">Hewlett, S.A., &amp; West, C. (1998). Managerial greed and the collapse of economic security. </w:t>
      </w:r>
      <w:r w:rsidRPr="00E47D27">
        <w:rPr>
          <w:rFonts w:asciiTheme="minorHAnsi" w:hAnsiTheme="minorHAnsi"/>
          <w:i/>
        </w:rPr>
        <w:t>The war against parents: What we can do for America’s beleaguered moms and dads</w:t>
      </w:r>
      <w:r>
        <w:rPr>
          <w:rFonts w:asciiTheme="minorHAnsi" w:hAnsiTheme="minorHAnsi"/>
        </w:rPr>
        <w:t xml:space="preserve"> (pp. 57-87). New York: Houghton </w:t>
      </w:r>
      <w:proofErr w:type="spellStart"/>
      <w:r>
        <w:rPr>
          <w:rFonts w:asciiTheme="minorHAnsi" w:hAnsiTheme="minorHAnsi"/>
        </w:rPr>
        <w:t>Miflin</w:t>
      </w:r>
      <w:proofErr w:type="spellEnd"/>
      <w:r>
        <w:rPr>
          <w:rFonts w:asciiTheme="minorHAnsi" w:hAnsiTheme="minorHAnsi"/>
        </w:rPr>
        <w:t>.</w:t>
      </w:r>
    </w:p>
    <w:p w:rsidR="00D66F4A" w:rsidRDefault="00D66F4A" w:rsidP="009C3D45">
      <w:pPr>
        <w:rPr>
          <w:rFonts w:asciiTheme="minorHAnsi" w:hAnsiTheme="minorHAnsi"/>
        </w:rPr>
      </w:pPr>
    </w:p>
    <w:p w:rsidR="00D66F4A" w:rsidRDefault="00D66F4A" w:rsidP="009C3D45">
      <w:pPr>
        <w:rPr>
          <w:rFonts w:asciiTheme="minorHAnsi" w:hAnsiTheme="minorHAnsi"/>
        </w:rPr>
      </w:pPr>
      <w:r>
        <w:rPr>
          <w:rFonts w:asciiTheme="minorHAnsi" w:hAnsiTheme="minorHAnsi"/>
        </w:rPr>
        <w:t xml:space="preserve">Wolfe, A. (1998). Developing civil society: Can the workplace replace bowling? </w:t>
      </w:r>
      <w:r w:rsidRPr="00D66F4A">
        <w:rPr>
          <w:rFonts w:asciiTheme="minorHAnsi" w:hAnsiTheme="minorHAnsi"/>
          <w:i/>
        </w:rPr>
        <w:t>The Responsive Community: Rights and Responsibilities, 8</w:t>
      </w:r>
      <w:r>
        <w:rPr>
          <w:rFonts w:asciiTheme="minorHAnsi" w:hAnsiTheme="minorHAnsi"/>
        </w:rPr>
        <w:t>(2), 41-47.</w:t>
      </w:r>
    </w:p>
    <w:p w:rsidR="009C3D45" w:rsidRDefault="009C3D45" w:rsidP="009C3D45">
      <w:pPr>
        <w:rPr>
          <w:rFonts w:asciiTheme="minorHAnsi" w:hAnsiTheme="minorHAnsi"/>
        </w:rPr>
      </w:pPr>
    </w:p>
    <w:p w:rsidR="00D2161E" w:rsidRDefault="00D2161E" w:rsidP="009C3D45">
      <w:pPr>
        <w:rPr>
          <w:rFonts w:asciiTheme="minorHAnsi" w:hAnsiTheme="minorHAnsi"/>
        </w:rPr>
      </w:pPr>
    </w:p>
    <w:p w:rsidR="00D2161E" w:rsidRDefault="00D2161E" w:rsidP="009C3D45">
      <w:pPr>
        <w:rPr>
          <w:rFonts w:asciiTheme="minorHAnsi" w:hAnsiTheme="minorHAnsi"/>
        </w:rPr>
      </w:pPr>
    </w:p>
    <w:p w:rsidR="009C3D45" w:rsidRDefault="00B874EC" w:rsidP="00E66E3A">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November 23 &amp; 25</w:t>
      </w:r>
      <w:r>
        <w:rPr>
          <w:rFonts w:asciiTheme="minorHAnsi" w:hAnsiTheme="minorHAnsi"/>
          <w:b/>
        </w:rPr>
        <w:tab/>
      </w:r>
      <w:r>
        <w:rPr>
          <w:rFonts w:asciiTheme="minorHAnsi" w:hAnsiTheme="minorHAnsi"/>
          <w:b/>
        </w:rPr>
        <w:tab/>
      </w:r>
      <w:r w:rsidR="009C3D45">
        <w:rPr>
          <w:rFonts w:asciiTheme="minorHAnsi" w:hAnsiTheme="minorHAnsi"/>
          <w:b/>
        </w:rPr>
        <w:t>Thanksgiving Recess – No Class Meetings</w:t>
      </w:r>
    </w:p>
    <w:p w:rsidR="009C3D45" w:rsidRDefault="009C3D45" w:rsidP="009C3D45">
      <w:pPr>
        <w:rPr>
          <w:rFonts w:asciiTheme="minorHAnsi" w:hAnsiTheme="minorHAnsi"/>
          <w:b/>
        </w:rPr>
      </w:pPr>
      <w:r>
        <w:rPr>
          <w:rFonts w:asciiTheme="minorHAnsi" w:hAnsiTheme="minorHAnsi"/>
          <w:b/>
        </w:rPr>
        <w:tab/>
      </w:r>
    </w:p>
    <w:p w:rsidR="00D2161E" w:rsidRDefault="00D2161E" w:rsidP="009C3D45">
      <w:pPr>
        <w:rPr>
          <w:rFonts w:asciiTheme="minorHAnsi" w:hAnsiTheme="minorHAnsi"/>
          <w:b/>
        </w:rPr>
      </w:pPr>
    </w:p>
    <w:p w:rsidR="00D2161E" w:rsidRDefault="00D2161E" w:rsidP="009C3D45">
      <w:pPr>
        <w:rPr>
          <w:rFonts w:asciiTheme="minorHAnsi" w:hAnsiTheme="minorHAnsi"/>
          <w:b/>
        </w:rPr>
      </w:pPr>
    </w:p>
    <w:p w:rsidR="009445CB" w:rsidRPr="009445CB" w:rsidRDefault="00D66F4A" w:rsidP="00D66F4A">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lastRenderedPageBreak/>
        <w:t>November 30</w:t>
      </w:r>
      <w:r>
        <w:rPr>
          <w:rFonts w:asciiTheme="minorHAnsi" w:hAnsiTheme="minorHAnsi"/>
          <w:b/>
        </w:rPr>
        <w:tab/>
      </w:r>
      <w:r>
        <w:rPr>
          <w:rFonts w:asciiTheme="minorHAnsi" w:hAnsiTheme="minorHAnsi"/>
          <w:b/>
        </w:rPr>
        <w:tab/>
      </w:r>
      <w:r>
        <w:rPr>
          <w:rFonts w:asciiTheme="minorHAnsi" w:hAnsiTheme="minorHAnsi"/>
          <w:b/>
        </w:rPr>
        <w:tab/>
        <w:t xml:space="preserve">Can </w:t>
      </w:r>
      <w:r w:rsidR="008E4EA3">
        <w:rPr>
          <w:rFonts w:asciiTheme="minorHAnsi" w:hAnsiTheme="minorHAnsi"/>
          <w:b/>
        </w:rPr>
        <w:t>policies be developed to promote good parenting?</w:t>
      </w:r>
    </w:p>
    <w:p w:rsidR="00D66F4A" w:rsidRDefault="00D66F4A" w:rsidP="009C3D45">
      <w:pPr>
        <w:rPr>
          <w:rFonts w:asciiTheme="minorHAnsi" w:hAnsiTheme="minorHAnsi"/>
        </w:rPr>
      </w:pPr>
    </w:p>
    <w:p w:rsidR="008E4EA3" w:rsidRDefault="008E4EA3" w:rsidP="008E4EA3">
      <w:pPr>
        <w:rPr>
          <w:rFonts w:asciiTheme="minorHAnsi" w:hAnsiTheme="minorHAnsi"/>
        </w:rPr>
      </w:pPr>
      <w:r>
        <w:rPr>
          <w:rFonts w:asciiTheme="minorHAnsi" w:hAnsiTheme="minorHAnsi"/>
        </w:rPr>
        <w:t xml:space="preserve">Riley, D., &amp; Bogenschneider, K. (2006). Do we know what good parenting is? Can public policy promote it? (Chapter 6). In K. Bogenschneider, </w:t>
      </w:r>
      <w:r w:rsidRPr="00C62EE9">
        <w:rPr>
          <w:rFonts w:asciiTheme="minorHAnsi" w:hAnsiTheme="minorHAnsi"/>
          <w:i/>
        </w:rPr>
        <w:t>Family policy matters: How policymaking affects families and what professionals can do</w:t>
      </w:r>
      <w:r>
        <w:rPr>
          <w:rFonts w:asciiTheme="minorHAnsi" w:hAnsiTheme="minorHAnsi"/>
          <w:i/>
        </w:rPr>
        <w:t xml:space="preserve"> (2</w:t>
      </w:r>
      <w:r w:rsidRPr="00663B78">
        <w:rPr>
          <w:rFonts w:asciiTheme="minorHAnsi" w:hAnsiTheme="minorHAnsi"/>
          <w:i/>
          <w:vertAlign w:val="superscript"/>
        </w:rPr>
        <w:t>nd</w:t>
      </w:r>
      <w:r>
        <w:rPr>
          <w:rFonts w:asciiTheme="minorHAnsi" w:hAnsiTheme="minorHAnsi"/>
          <w:i/>
        </w:rPr>
        <w:t xml:space="preserve"> ed., pp. 67-84)</w:t>
      </w:r>
      <w:r>
        <w:rPr>
          <w:rFonts w:asciiTheme="minorHAnsi" w:hAnsiTheme="minorHAnsi"/>
        </w:rPr>
        <w:t>. Mahwah, NJ: Erlbaum.</w:t>
      </w:r>
    </w:p>
    <w:p w:rsidR="00D66F4A" w:rsidRDefault="00D66F4A" w:rsidP="009C3D45">
      <w:pPr>
        <w:rPr>
          <w:rFonts w:asciiTheme="minorHAnsi" w:hAnsiTheme="minorHAnsi"/>
        </w:rPr>
      </w:pPr>
    </w:p>
    <w:p w:rsidR="00D66F4A" w:rsidRDefault="00D66F4A" w:rsidP="009C3D45">
      <w:pPr>
        <w:rPr>
          <w:rFonts w:asciiTheme="minorHAnsi" w:hAnsiTheme="minorHAnsi"/>
        </w:rPr>
      </w:pPr>
    </w:p>
    <w:p w:rsidR="00D66F4A" w:rsidRDefault="00D66F4A" w:rsidP="00D66F4A">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December 2</w:t>
      </w:r>
      <w:r>
        <w:rPr>
          <w:rFonts w:asciiTheme="minorHAnsi" w:hAnsiTheme="minorHAnsi"/>
          <w:b/>
        </w:rPr>
        <w:tab/>
      </w:r>
      <w:r>
        <w:rPr>
          <w:rFonts w:asciiTheme="minorHAnsi" w:hAnsiTheme="minorHAnsi"/>
          <w:b/>
        </w:rPr>
        <w:tab/>
      </w:r>
      <w:r w:rsidR="00B874EC">
        <w:rPr>
          <w:rFonts w:asciiTheme="minorHAnsi" w:hAnsiTheme="minorHAnsi"/>
          <w:b/>
        </w:rPr>
        <w:tab/>
      </w:r>
      <w:r>
        <w:rPr>
          <w:rFonts w:asciiTheme="minorHAnsi" w:hAnsiTheme="minorHAnsi"/>
          <w:b/>
        </w:rPr>
        <w:t>Families and the criminal justice system</w:t>
      </w:r>
    </w:p>
    <w:p w:rsidR="008C1D36" w:rsidRDefault="008C1D36" w:rsidP="00D66F4A">
      <w:pPr>
        <w:rPr>
          <w:rFonts w:asciiTheme="minorHAnsi" w:hAnsiTheme="minorHAnsi"/>
          <w:b/>
        </w:rPr>
      </w:pPr>
    </w:p>
    <w:p w:rsidR="00D66F4A" w:rsidRDefault="008C1D36" w:rsidP="00D66F4A">
      <w:pPr>
        <w:rPr>
          <w:rFonts w:asciiTheme="minorHAnsi" w:hAnsiTheme="minorHAnsi"/>
          <w:b/>
        </w:rPr>
      </w:pPr>
      <w:r>
        <w:rPr>
          <w:rFonts w:asciiTheme="minorHAnsi" w:hAnsiTheme="minorHAnsi"/>
          <w:b/>
        </w:rPr>
        <w:t>TBD</w:t>
      </w:r>
      <w:r w:rsidR="00D66F4A">
        <w:rPr>
          <w:rFonts w:asciiTheme="minorHAnsi" w:hAnsiTheme="minorHAnsi"/>
          <w:b/>
        </w:rPr>
        <w:tab/>
      </w:r>
      <w:r w:rsidR="00D66F4A">
        <w:rPr>
          <w:rFonts w:asciiTheme="minorHAnsi" w:hAnsiTheme="minorHAnsi"/>
          <w:b/>
        </w:rPr>
        <w:tab/>
      </w:r>
    </w:p>
    <w:p w:rsidR="00D66F4A" w:rsidRDefault="00D66F4A" w:rsidP="00D66F4A">
      <w:pPr>
        <w:rPr>
          <w:rFonts w:asciiTheme="minorHAnsi" w:hAnsiTheme="minorHAnsi"/>
          <w:b/>
        </w:rPr>
      </w:pPr>
    </w:p>
    <w:p w:rsidR="009C3D45" w:rsidRDefault="00D66F4A" w:rsidP="00F93B4D">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December 7 &amp; 9</w:t>
      </w:r>
      <w:r>
        <w:rPr>
          <w:rFonts w:asciiTheme="minorHAnsi" w:hAnsiTheme="minorHAnsi"/>
          <w:b/>
        </w:rPr>
        <w:tab/>
      </w:r>
      <w:r w:rsidR="00B874EC">
        <w:rPr>
          <w:rFonts w:asciiTheme="minorHAnsi" w:hAnsiTheme="minorHAnsi"/>
          <w:b/>
        </w:rPr>
        <w:tab/>
      </w:r>
      <w:r w:rsidR="009445CB">
        <w:rPr>
          <w:rFonts w:asciiTheme="minorHAnsi" w:hAnsiTheme="minorHAnsi"/>
          <w:b/>
        </w:rPr>
        <w:t>Poverty, welfare, and reform</w:t>
      </w:r>
    </w:p>
    <w:p w:rsidR="00D66F4A" w:rsidRDefault="00D66F4A" w:rsidP="00D66F4A">
      <w:pPr>
        <w:rPr>
          <w:rFonts w:asciiTheme="minorHAnsi" w:hAnsiTheme="minorHAnsi"/>
          <w:b/>
        </w:rPr>
      </w:pPr>
    </w:p>
    <w:p w:rsidR="009C3D45" w:rsidRDefault="00F93B4D" w:rsidP="009C3D45">
      <w:pPr>
        <w:rPr>
          <w:rFonts w:asciiTheme="minorHAnsi" w:hAnsiTheme="minorHAnsi"/>
        </w:rPr>
      </w:pPr>
      <w:r>
        <w:rPr>
          <w:rFonts w:asciiTheme="minorHAnsi" w:hAnsiTheme="minorHAnsi"/>
        </w:rPr>
        <w:t xml:space="preserve">Corbett, T. ((1993). Child poverty and welfare reform: Progress or paralysis? </w:t>
      </w:r>
      <w:r w:rsidRPr="00F93B4D">
        <w:rPr>
          <w:rFonts w:asciiTheme="minorHAnsi" w:hAnsiTheme="minorHAnsi"/>
          <w:i/>
        </w:rPr>
        <w:t>Focus, 15</w:t>
      </w:r>
      <w:r>
        <w:rPr>
          <w:rFonts w:asciiTheme="minorHAnsi" w:hAnsiTheme="minorHAnsi"/>
        </w:rPr>
        <w:t>, 1-16.</w:t>
      </w:r>
    </w:p>
    <w:p w:rsidR="009C3D45" w:rsidRDefault="009C3D45" w:rsidP="009C3D45">
      <w:pPr>
        <w:rPr>
          <w:rFonts w:asciiTheme="minorHAnsi" w:hAnsiTheme="minorHAnsi"/>
        </w:rPr>
      </w:pPr>
    </w:p>
    <w:p w:rsidR="00F93B4D" w:rsidRDefault="00F93B4D" w:rsidP="009C3D45">
      <w:pPr>
        <w:rPr>
          <w:rFonts w:asciiTheme="minorHAnsi" w:hAnsiTheme="minorHAnsi"/>
        </w:rPr>
      </w:pPr>
      <w:proofErr w:type="spellStart"/>
      <w:r>
        <w:rPr>
          <w:rFonts w:asciiTheme="minorHAnsi" w:hAnsiTheme="minorHAnsi"/>
        </w:rPr>
        <w:t>Hutson</w:t>
      </w:r>
      <w:proofErr w:type="spellEnd"/>
      <w:r>
        <w:rPr>
          <w:rFonts w:asciiTheme="minorHAnsi" w:hAnsiTheme="minorHAnsi"/>
        </w:rPr>
        <w:t xml:space="preserve">, D.C. (2002). Reforms and child development. </w:t>
      </w:r>
      <w:r w:rsidRPr="00F93B4D">
        <w:rPr>
          <w:rFonts w:asciiTheme="minorHAnsi" w:hAnsiTheme="minorHAnsi"/>
          <w:i/>
        </w:rPr>
        <w:t>The Future of Children, 12</w:t>
      </w:r>
      <w:r>
        <w:rPr>
          <w:rFonts w:asciiTheme="minorHAnsi" w:hAnsiTheme="minorHAnsi"/>
        </w:rPr>
        <w:t>(1), 59-73.</w:t>
      </w:r>
    </w:p>
    <w:p w:rsidR="00F93B4D" w:rsidRDefault="00F93B4D" w:rsidP="009C3D45">
      <w:pPr>
        <w:rPr>
          <w:rFonts w:asciiTheme="minorHAnsi" w:hAnsiTheme="minorHAnsi"/>
        </w:rPr>
      </w:pPr>
    </w:p>
    <w:p w:rsidR="00F93B4D" w:rsidRDefault="00F93B4D" w:rsidP="009C3D45">
      <w:pPr>
        <w:rPr>
          <w:rFonts w:asciiTheme="minorHAnsi" w:hAnsiTheme="minorHAnsi"/>
        </w:rPr>
      </w:pPr>
      <w:r>
        <w:rPr>
          <w:rFonts w:asciiTheme="minorHAnsi" w:hAnsiTheme="minorHAnsi"/>
        </w:rPr>
        <w:t xml:space="preserve">Haskins, R., &amp; </w:t>
      </w:r>
      <w:proofErr w:type="spellStart"/>
      <w:r>
        <w:rPr>
          <w:rFonts w:asciiTheme="minorHAnsi" w:hAnsiTheme="minorHAnsi"/>
        </w:rPr>
        <w:t>Sawhill</w:t>
      </w:r>
      <w:proofErr w:type="spellEnd"/>
      <w:r>
        <w:rPr>
          <w:rFonts w:asciiTheme="minorHAnsi" w:hAnsiTheme="minorHAnsi"/>
        </w:rPr>
        <w:t xml:space="preserve">, I.V. (2007). Introducing the issue. </w:t>
      </w:r>
      <w:r w:rsidRPr="00F93B4D">
        <w:rPr>
          <w:rFonts w:asciiTheme="minorHAnsi" w:hAnsiTheme="minorHAnsi"/>
          <w:i/>
        </w:rPr>
        <w:t>The Future of Children, 17</w:t>
      </w:r>
      <w:r>
        <w:rPr>
          <w:rFonts w:asciiTheme="minorHAnsi" w:hAnsiTheme="minorHAnsi"/>
        </w:rPr>
        <w:t>(2), 3-14.</w:t>
      </w:r>
    </w:p>
    <w:p w:rsidR="009C3D45" w:rsidRDefault="009C3D45" w:rsidP="009C3D45">
      <w:pPr>
        <w:rPr>
          <w:rFonts w:asciiTheme="minorHAnsi" w:hAnsiTheme="minorHAnsi"/>
        </w:rPr>
      </w:pPr>
    </w:p>
    <w:p w:rsidR="009C3D45" w:rsidRDefault="00D66F4A" w:rsidP="009C3D45">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December 14</w:t>
      </w:r>
      <w:r>
        <w:rPr>
          <w:rFonts w:asciiTheme="minorHAnsi" w:hAnsiTheme="minorHAnsi"/>
          <w:b/>
        </w:rPr>
        <w:tab/>
      </w:r>
      <w:r>
        <w:rPr>
          <w:rFonts w:asciiTheme="minorHAnsi" w:hAnsiTheme="minorHAnsi"/>
          <w:b/>
        </w:rPr>
        <w:tab/>
      </w:r>
      <w:r w:rsidR="00B874EC">
        <w:rPr>
          <w:rFonts w:asciiTheme="minorHAnsi" w:hAnsiTheme="minorHAnsi"/>
          <w:b/>
        </w:rPr>
        <w:tab/>
      </w:r>
      <w:r w:rsidR="00F93B4D">
        <w:rPr>
          <w:rFonts w:asciiTheme="minorHAnsi" w:hAnsiTheme="minorHAnsi"/>
          <w:b/>
        </w:rPr>
        <w:t>What’s next: Understanding the past and developing an agenda</w:t>
      </w:r>
    </w:p>
    <w:p w:rsidR="00F93B4D" w:rsidRDefault="00F93B4D" w:rsidP="009C3D45">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ab/>
      </w:r>
      <w:r>
        <w:rPr>
          <w:rFonts w:asciiTheme="minorHAnsi" w:hAnsiTheme="minorHAnsi"/>
          <w:b/>
        </w:rPr>
        <w:tab/>
      </w:r>
      <w:r>
        <w:rPr>
          <w:rFonts w:asciiTheme="minorHAnsi" w:hAnsiTheme="minorHAnsi"/>
          <w:b/>
        </w:rPr>
        <w:tab/>
      </w:r>
      <w:r w:rsidR="00B874EC">
        <w:rPr>
          <w:rFonts w:asciiTheme="minorHAnsi" w:hAnsiTheme="minorHAnsi"/>
          <w:b/>
        </w:rPr>
        <w:tab/>
        <w:t>f</w:t>
      </w:r>
      <w:r>
        <w:rPr>
          <w:rFonts w:asciiTheme="minorHAnsi" w:hAnsiTheme="minorHAnsi"/>
          <w:b/>
        </w:rPr>
        <w:t>or the future</w:t>
      </w:r>
    </w:p>
    <w:p w:rsidR="009C3D45" w:rsidRDefault="009C3D45" w:rsidP="009C3D45">
      <w:pPr>
        <w:rPr>
          <w:rFonts w:asciiTheme="minorHAnsi" w:hAnsiTheme="minorHAnsi"/>
        </w:rPr>
      </w:pPr>
    </w:p>
    <w:p w:rsidR="00F93B4D" w:rsidRDefault="00F93B4D" w:rsidP="00F93B4D">
      <w:pPr>
        <w:rPr>
          <w:rFonts w:asciiTheme="minorHAnsi" w:hAnsiTheme="minorHAnsi"/>
        </w:rPr>
      </w:pPr>
      <w:r>
        <w:rPr>
          <w:rFonts w:asciiTheme="minorHAnsi" w:hAnsiTheme="minorHAnsi"/>
        </w:rPr>
        <w:t>Bogenschneider, K., &amp; Corbett, T. (2006). What can we learn from the roots of American social policy about building enduring family policies in the 21</w:t>
      </w:r>
      <w:r w:rsidRPr="00F93B4D">
        <w:rPr>
          <w:rFonts w:asciiTheme="minorHAnsi" w:hAnsiTheme="minorHAnsi"/>
          <w:vertAlign w:val="superscript"/>
        </w:rPr>
        <w:t>st</w:t>
      </w:r>
      <w:r>
        <w:rPr>
          <w:rFonts w:asciiTheme="minorHAnsi" w:hAnsiTheme="minorHAnsi"/>
        </w:rPr>
        <w:t xml:space="preserve"> century? (Chapter 10). In K. Bogenschneider, </w:t>
      </w:r>
      <w:r w:rsidRPr="00C62EE9">
        <w:rPr>
          <w:rFonts w:asciiTheme="minorHAnsi" w:hAnsiTheme="minorHAnsi"/>
          <w:i/>
        </w:rPr>
        <w:t>Family policy matters: How policymaking affects families and what professionals can do</w:t>
      </w:r>
      <w:r>
        <w:rPr>
          <w:rFonts w:asciiTheme="minorHAnsi" w:hAnsiTheme="minorHAnsi"/>
          <w:i/>
        </w:rPr>
        <w:t xml:space="preserve"> (2</w:t>
      </w:r>
      <w:r w:rsidRPr="00663B78">
        <w:rPr>
          <w:rFonts w:asciiTheme="minorHAnsi" w:hAnsiTheme="minorHAnsi"/>
          <w:i/>
          <w:vertAlign w:val="superscript"/>
        </w:rPr>
        <w:t>nd</w:t>
      </w:r>
      <w:r>
        <w:rPr>
          <w:rFonts w:asciiTheme="minorHAnsi" w:hAnsiTheme="minorHAnsi"/>
          <w:i/>
        </w:rPr>
        <w:t xml:space="preserve"> ed., pp. 141-159)</w:t>
      </w:r>
      <w:r>
        <w:rPr>
          <w:rFonts w:asciiTheme="minorHAnsi" w:hAnsiTheme="minorHAnsi"/>
        </w:rPr>
        <w:t>. Mahwah, NJ: Erlbaum.</w:t>
      </w:r>
    </w:p>
    <w:p w:rsidR="00F93B4D" w:rsidRDefault="00F93B4D" w:rsidP="00F93B4D">
      <w:pPr>
        <w:rPr>
          <w:rFonts w:asciiTheme="minorHAnsi" w:hAnsiTheme="minorHAnsi"/>
        </w:rPr>
      </w:pPr>
    </w:p>
    <w:p w:rsidR="00F93B4D" w:rsidRDefault="00F93B4D" w:rsidP="00F93B4D">
      <w:pPr>
        <w:rPr>
          <w:rFonts w:asciiTheme="minorHAnsi" w:hAnsiTheme="minorHAnsi"/>
        </w:rPr>
      </w:pPr>
      <w:r>
        <w:rPr>
          <w:rFonts w:asciiTheme="minorHAnsi" w:hAnsiTheme="minorHAnsi"/>
        </w:rPr>
        <w:t>Bogenschneider, K. (2006). What current policies and proposals are changing the political lan</w:t>
      </w:r>
      <w:r w:rsidR="00E47D27">
        <w:rPr>
          <w:rFonts w:asciiTheme="minorHAnsi" w:hAnsiTheme="minorHAnsi"/>
        </w:rPr>
        <w:t>dscape for families? (Chapter 8</w:t>
      </w:r>
      <w:r>
        <w:rPr>
          <w:rFonts w:asciiTheme="minorHAnsi" w:hAnsiTheme="minorHAnsi"/>
        </w:rPr>
        <w:t xml:space="preserve">). In K. Bogenschneider, </w:t>
      </w:r>
      <w:r w:rsidRPr="00C62EE9">
        <w:rPr>
          <w:rFonts w:asciiTheme="minorHAnsi" w:hAnsiTheme="minorHAnsi"/>
          <w:i/>
        </w:rPr>
        <w:t>Family policy matters: How policymaking affects families and what professionals can do</w:t>
      </w:r>
      <w:r>
        <w:rPr>
          <w:rFonts w:asciiTheme="minorHAnsi" w:hAnsiTheme="minorHAnsi"/>
          <w:i/>
        </w:rPr>
        <w:t xml:space="preserve"> (2</w:t>
      </w:r>
      <w:r w:rsidRPr="00663B78">
        <w:rPr>
          <w:rFonts w:asciiTheme="minorHAnsi" w:hAnsiTheme="minorHAnsi"/>
          <w:i/>
          <w:vertAlign w:val="superscript"/>
        </w:rPr>
        <w:t>nd</w:t>
      </w:r>
      <w:r>
        <w:rPr>
          <w:rFonts w:asciiTheme="minorHAnsi" w:hAnsiTheme="minorHAnsi"/>
          <w:i/>
        </w:rPr>
        <w:t xml:space="preserve"> ed., pp. 97-111)</w:t>
      </w:r>
      <w:r>
        <w:rPr>
          <w:rFonts w:asciiTheme="minorHAnsi" w:hAnsiTheme="minorHAnsi"/>
        </w:rPr>
        <w:t>. Mahwah, NJ: Erlbaum.</w:t>
      </w:r>
    </w:p>
    <w:p w:rsidR="00F93B4D" w:rsidRDefault="00F93B4D" w:rsidP="00F93B4D">
      <w:pPr>
        <w:rPr>
          <w:rFonts w:asciiTheme="minorHAnsi" w:hAnsiTheme="minorHAnsi"/>
        </w:rPr>
      </w:pPr>
    </w:p>
    <w:p w:rsidR="00F42217" w:rsidRDefault="00F42217" w:rsidP="00F93B4D">
      <w:pPr>
        <w:rPr>
          <w:rFonts w:asciiTheme="minorHAnsi" w:hAnsiTheme="minorHAnsi"/>
        </w:rPr>
      </w:pPr>
      <w:r>
        <w:rPr>
          <w:rFonts w:asciiTheme="minorHAnsi" w:hAnsiTheme="minorHAnsi"/>
        </w:rPr>
        <w:t xml:space="preserve">Bernanke, B.S. (2007). </w:t>
      </w:r>
      <w:r w:rsidRPr="00E47D27">
        <w:rPr>
          <w:rFonts w:asciiTheme="minorHAnsi" w:hAnsiTheme="minorHAnsi"/>
          <w:i/>
        </w:rPr>
        <w:t xml:space="preserve">The level of distribution of economic well-being. A </w:t>
      </w:r>
      <w:proofErr w:type="spellStart"/>
      <w:r w:rsidRPr="00E47D27">
        <w:rPr>
          <w:rFonts w:asciiTheme="minorHAnsi" w:hAnsiTheme="minorHAnsi"/>
          <w:i/>
        </w:rPr>
        <w:t>speec</w:t>
      </w:r>
      <w:proofErr w:type="spellEnd"/>
      <w:r w:rsidRPr="00E47D27">
        <w:rPr>
          <w:rFonts w:asciiTheme="minorHAnsi" w:hAnsiTheme="minorHAnsi"/>
          <w:i/>
        </w:rPr>
        <w:t xml:space="preserve"> to the Omaha, NB, Chamber of Commerce.</w:t>
      </w:r>
      <w:r>
        <w:rPr>
          <w:rFonts w:asciiTheme="minorHAnsi" w:hAnsiTheme="minorHAnsi"/>
        </w:rPr>
        <w:t xml:space="preserve"> Washington, D.C.: Federal Reserve Board.</w:t>
      </w:r>
    </w:p>
    <w:p w:rsidR="00F93B4D" w:rsidRDefault="00F93B4D" w:rsidP="009C3D45">
      <w:pPr>
        <w:rPr>
          <w:rFonts w:asciiTheme="minorHAnsi" w:hAnsiTheme="minorHAnsi"/>
        </w:rPr>
      </w:pPr>
    </w:p>
    <w:p w:rsidR="009C3D45" w:rsidRDefault="009C3D45" w:rsidP="009C3D45">
      <w:pPr>
        <w:rPr>
          <w:rFonts w:asciiTheme="minorHAnsi" w:hAnsiTheme="minorHAnsi"/>
        </w:rPr>
      </w:pPr>
    </w:p>
    <w:p w:rsidR="009C3D45" w:rsidRDefault="00B83364" w:rsidP="00F93B4D">
      <w:pPr>
        <w:pBdr>
          <w:top w:val="single" w:sz="4" w:space="1" w:color="auto"/>
          <w:left w:val="single" w:sz="4" w:space="4" w:color="auto"/>
          <w:bottom w:val="single" w:sz="4" w:space="1" w:color="auto"/>
          <w:right w:val="single" w:sz="4" w:space="4" w:color="auto"/>
        </w:pBdr>
        <w:rPr>
          <w:rFonts w:asciiTheme="minorHAnsi" w:hAnsiTheme="minorHAnsi"/>
          <w:b/>
        </w:rPr>
      </w:pPr>
      <w:r>
        <w:rPr>
          <w:rFonts w:asciiTheme="minorHAnsi" w:hAnsiTheme="minorHAnsi"/>
          <w:b/>
        </w:rPr>
        <w:t>Tuesday, December 21</w:t>
      </w:r>
      <w:r w:rsidR="009A78D9">
        <w:rPr>
          <w:rFonts w:asciiTheme="minorHAnsi" w:hAnsiTheme="minorHAnsi"/>
          <w:b/>
        </w:rPr>
        <w:tab/>
      </w:r>
      <w:r>
        <w:rPr>
          <w:rFonts w:asciiTheme="minorHAnsi" w:hAnsiTheme="minorHAnsi"/>
          <w:b/>
        </w:rPr>
        <w:t>Final exams due</w:t>
      </w:r>
    </w:p>
    <w:p w:rsidR="009C3D45" w:rsidRDefault="009C3D45" w:rsidP="009C3D45">
      <w:pPr>
        <w:rPr>
          <w:rFonts w:asciiTheme="minorHAnsi" w:hAnsiTheme="minorHAnsi"/>
          <w:b/>
        </w:rPr>
      </w:pPr>
    </w:p>
    <w:p w:rsidR="009C3D45" w:rsidRDefault="00F42217" w:rsidP="009C3D45">
      <w:pPr>
        <w:rPr>
          <w:rFonts w:asciiTheme="minorHAnsi" w:hAnsiTheme="minorHAnsi"/>
        </w:rPr>
      </w:pPr>
      <w:r>
        <w:rPr>
          <w:rFonts w:asciiTheme="minorHAnsi" w:hAnsiTheme="minorHAnsi"/>
        </w:rPr>
        <w:t>Final exams</w:t>
      </w:r>
      <w:r w:rsidR="00B83364">
        <w:rPr>
          <w:rFonts w:asciiTheme="minorHAnsi" w:hAnsiTheme="minorHAnsi"/>
        </w:rPr>
        <w:t xml:space="preserve"> are due no later than 10</w:t>
      </w:r>
      <w:r w:rsidR="009C3D45">
        <w:rPr>
          <w:rFonts w:asciiTheme="minorHAnsi" w:hAnsiTheme="minorHAnsi"/>
        </w:rPr>
        <w:t xml:space="preserve">:00 AM on </w:t>
      </w:r>
      <w:r w:rsidR="00B83364">
        <w:rPr>
          <w:rFonts w:asciiTheme="minorHAnsi" w:hAnsiTheme="minorHAnsi"/>
        </w:rPr>
        <w:t>Tuesday, December 21</w:t>
      </w:r>
      <w:r w:rsidR="009C3D45">
        <w:rPr>
          <w:rFonts w:asciiTheme="minorHAnsi" w:hAnsiTheme="minorHAnsi"/>
        </w:rPr>
        <w:t xml:space="preserve"> to the Instructor’s mailbox on the third floor of the Middleton Building.</w:t>
      </w:r>
    </w:p>
    <w:p w:rsidR="009C3D45" w:rsidRDefault="009C3D45" w:rsidP="009C3D45">
      <w:pPr>
        <w:rPr>
          <w:rFonts w:asciiTheme="minorHAnsi" w:hAnsiTheme="minorHAnsi"/>
        </w:rPr>
      </w:pPr>
    </w:p>
    <w:sectPr w:rsidR="009C3D45" w:rsidSect="008C2D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D45"/>
    <w:rsid w:val="00032A40"/>
    <w:rsid w:val="000E304F"/>
    <w:rsid w:val="00152A7B"/>
    <w:rsid w:val="001649D2"/>
    <w:rsid w:val="00193041"/>
    <w:rsid w:val="001C01EF"/>
    <w:rsid w:val="001F3824"/>
    <w:rsid w:val="001F768F"/>
    <w:rsid w:val="00203C2A"/>
    <w:rsid w:val="002420EF"/>
    <w:rsid w:val="002B1681"/>
    <w:rsid w:val="002B2DFE"/>
    <w:rsid w:val="002B4E68"/>
    <w:rsid w:val="003949A0"/>
    <w:rsid w:val="003B2FE1"/>
    <w:rsid w:val="003C4697"/>
    <w:rsid w:val="00414379"/>
    <w:rsid w:val="004826A7"/>
    <w:rsid w:val="004934FE"/>
    <w:rsid w:val="004B468C"/>
    <w:rsid w:val="004D6E36"/>
    <w:rsid w:val="004E34EA"/>
    <w:rsid w:val="004F4EB3"/>
    <w:rsid w:val="0061527A"/>
    <w:rsid w:val="00663B78"/>
    <w:rsid w:val="00672A3F"/>
    <w:rsid w:val="00702C19"/>
    <w:rsid w:val="007C1585"/>
    <w:rsid w:val="00887332"/>
    <w:rsid w:val="008C0E69"/>
    <w:rsid w:val="008C1D36"/>
    <w:rsid w:val="008C2D45"/>
    <w:rsid w:val="008E4EA3"/>
    <w:rsid w:val="009445CB"/>
    <w:rsid w:val="00972A91"/>
    <w:rsid w:val="009A097E"/>
    <w:rsid w:val="009A78D9"/>
    <w:rsid w:val="009C3D45"/>
    <w:rsid w:val="00A35F18"/>
    <w:rsid w:val="00A60AAE"/>
    <w:rsid w:val="00A72683"/>
    <w:rsid w:val="00A81E4F"/>
    <w:rsid w:val="00AD7003"/>
    <w:rsid w:val="00AE3EA0"/>
    <w:rsid w:val="00AF6FA4"/>
    <w:rsid w:val="00B11111"/>
    <w:rsid w:val="00B27C2E"/>
    <w:rsid w:val="00B27CD6"/>
    <w:rsid w:val="00B676A5"/>
    <w:rsid w:val="00B83364"/>
    <w:rsid w:val="00B874EC"/>
    <w:rsid w:val="00C50587"/>
    <w:rsid w:val="00C62EE9"/>
    <w:rsid w:val="00C84FB8"/>
    <w:rsid w:val="00CA5C01"/>
    <w:rsid w:val="00CC5900"/>
    <w:rsid w:val="00CD48D9"/>
    <w:rsid w:val="00D2161E"/>
    <w:rsid w:val="00D451F4"/>
    <w:rsid w:val="00D47CA9"/>
    <w:rsid w:val="00D66F4A"/>
    <w:rsid w:val="00D815D9"/>
    <w:rsid w:val="00DB30A5"/>
    <w:rsid w:val="00E47D27"/>
    <w:rsid w:val="00E66E3A"/>
    <w:rsid w:val="00E90643"/>
    <w:rsid w:val="00E91994"/>
    <w:rsid w:val="00EF5244"/>
    <w:rsid w:val="00F30AA9"/>
    <w:rsid w:val="00F42217"/>
    <w:rsid w:val="00F437FF"/>
    <w:rsid w:val="00F93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D45"/>
    <w:pPr>
      <w:spacing w:after="0" w:line="240" w:lineRule="auto"/>
    </w:pPr>
    <w:rPr>
      <w:rFonts w:ascii="Times New Roman" w:eastAsia="Times New Roman" w:hAnsi="Times New Roman" w:cs="Times New Roman"/>
      <w:color w:val="000000"/>
      <w:sz w:val="24"/>
      <w:szCs w:val="20"/>
    </w:rPr>
  </w:style>
  <w:style w:type="paragraph" w:styleId="Heading2">
    <w:name w:val="heading 2"/>
    <w:basedOn w:val="Normal"/>
    <w:next w:val="Normal"/>
    <w:link w:val="Heading2Char"/>
    <w:semiHidden/>
    <w:unhideWhenUsed/>
    <w:qFormat/>
    <w:rsid w:val="009C3D45"/>
    <w:pPr>
      <w:keepNext/>
      <w:outlineLvl w:val="1"/>
    </w:pPr>
    <w:rPr>
      <w:i/>
    </w:rPr>
  </w:style>
  <w:style w:type="paragraph" w:styleId="Heading3">
    <w:name w:val="heading 3"/>
    <w:basedOn w:val="Normal"/>
    <w:next w:val="Normal"/>
    <w:link w:val="Heading3Char"/>
    <w:semiHidden/>
    <w:unhideWhenUsed/>
    <w:qFormat/>
    <w:rsid w:val="009C3D45"/>
    <w:pPr>
      <w:keepNext/>
      <w:outlineLvl w:val="2"/>
    </w:pPr>
    <w:rPr>
      <w:u w:val="single"/>
    </w:rPr>
  </w:style>
  <w:style w:type="paragraph" w:styleId="Heading4">
    <w:name w:val="heading 4"/>
    <w:basedOn w:val="Normal"/>
    <w:next w:val="Normal"/>
    <w:link w:val="Heading4Char"/>
    <w:semiHidden/>
    <w:unhideWhenUsed/>
    <w:qFormat/>
    <w:rsid w:val="009C3D45"/>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C3D45"/>
    <w:rPr>
      <w:rFonts w:ascii="Times New Roman" w:eastAsia="Times New Roman" w:hAnsi="Times New Roman" w:cs="Times New Roman"/>
      <w:i/>
      <w:color w:val="000000"/>
      <w:sz w:val="24"/>
      <w:szCs w:val="20"/>
    </w:rPr>
  </w:style>
  <w:style w:type="character" w:customStyle="1" w:styleId="Heading3Char">
    <w:name w:val="Heading 3 Char"/>
    <w:basedOn w:val="DefaultParagraphFont"/>
    <w:link w:val="Heading3"/>
    <w:semiHidden/>
    <w:rsid w:val="009C3D45"/>
    <w:rPr>
      <w:rFonts w:ascii="Times New Roman" w:eastAsia="Times New Roman" w:hAnsi="Times New Roman" w:cs="Times New Roman"/>
      <w:color w:val="000000"/>
      <w:sz w:val="24"/>
      <w:szCs w:val="20"/>
      <w:u w:val="single"/>
    </w:rPr>
  </w:style>
  <w:style w:type="character" w:customStyle="1" w:styleId="Heading4Char">
    <w:name w:val="Heading 4 Char"/>
    <w:basedOn w:val="DefaultParagraphFont"/>
    <w:link w:val="Heading4"/>
    <w:semiHidden/>
    <w:rsid w:val="009C3D45"/>
    <w:rPr>
      <w:rFonts w:ascii="Times New Roman" w:eastAsia="Times New Roman" w:hAnsi="Times New Roman" w:cs="Times New Roman"/>
      <w:b/>
      <w:color w:val="000000"/>
      <w:sz w:val="24"/>
      <w:szCs w:val="20"/>
    </w:rPr>
  </w:style>
  <w:style w:type="character" w:styleId="Hyperlink">
    <w:name w:val="Hyperlink"/>
    <w:basedOn w:val="DefaultParagraphFont"/>
    <w:uiPriority w:val="99"/>
    <w:unhideWhenUsed/>
    <w:rsid w:val="004934FE"/>
    <w:rPr>
      <w:color w:val="0000FF" w:themeColor="hyperlink"/>
      <w:u w:val="single"/>
    </w:rPr>
  </w:style>
  <w:style w:type="table" w:styleId="TableGrid">
    <w:name w:val="Table Grid"/>
    <w:basedOn w:val="TableNormal"/>
    <w:uiPriority w:val="59"/>
    <w:rsid w:val="004E34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D45"/>
    <w:pPr>
      <w:spacing w:after="0" w:line="240" w:lineRule="auto"/>
    </w:pPr>
    <w:rPr>
      <w:rFonts w:ascii="Times New Roman" w:eastAsia="Times New Roman" w:hAnsi="Times New Roman" w:cs="Times New Roman"/>
      <w:color w:val="000000"/>
      <w:sz w:val="24"/>
      <w:szCs w:val="20"/>
    </w:rPr>
  </w:style>
  <w:style w:type="paragraph" w:styleId="Heading2">
    <w:name w:val="heading 2"/>
    <w:basedOn w:val="Normal"/>
    <w:next w:val="Normal"/>
    <w:link w:val="Heading2Char"/>
    <w:semiHidden/>
    <w:unhideWhenUsed/>
    <w:qFormat/>
    <w:rsid w:val="009C3D45"/>
    <w:pPr>
      <w:keepNext/>
      <w:outlineLvl w:val="1"/>
    </w:pPr>
    <w:rPr>
      <w:i/>
    </w:rPr>
  </w:style>
  <w:style w:type="paragraph" w:styleId="Heading3">
    <w:name w:val="heading 3"/>
    <w:basedOn w:val="Normal"/>
    <w:next w:val="Normal"/>
    <w:link w:val="Heading3Char"/>
    <w:semiHidden/>
    <w:unhideWhenUsed/>
    <w:qFormat/>
    <w:rsid w:val="009C3D45"/>
    <w:pPr>
      <w:keepNext/>
      <w:outlineLvl w:val="2"/>
    </w:pPr>
    <w:rPr>
      <w:u w:val="single"/>
    </w:rPr>
  </w:style>
  <w:style w:type="paragraph" w:styleId="Heading4">
    <w:name w:val="heading 4"/>
    <w:basedOn w:val="Normal"/>
    <w:next w:val="Normal"/>
    <w:link w:val="Heading4Char"/>
    <w:semiHidden/>
    <w:unhideWhenUsed/>
    <w:qFormat/>
    <w:rsid w:val="009C3D45"/>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C3D45"/>
    <w:rPr>
      <w:rFonts w:ascii="Times New Roman" w:eastAsia="Times New Roman" w:hAnsi="Times New Roman" w:cs="Times New Roman"/>
      <w:i/>
      <w:color w:val="000000"/>
      <w:sz w:val="24"/>
      <w:szCs w:val="20"/>
    </w:rPr>
  </w:style>
  <w:style w:type="character" w:customStyle="1" w:styleId="Heading3Char">
    <w:name w:val="Heading 3 Char"/>
    <w:basedOn w:val="DefaultParagraphFont"/>
    <w:link w:val="Heading3"/>
    <w:semiHidden/>
    <w:rsid w:val="009C3D45"/>
    <w:rPr>
      <w:rFonts w:ascii="Times New Roman" w:eastAsia="Times New Roman" w:hAnsi="Times New Roman" w:cs="Times New Roman"/>
      <w:color w:val="000000"/>
      <w:sz w:val="24"/>
      <w:szCs w:val="20"/>
      <w:u w:val="single"/>
    </w:rPr>
  </w:style>
  <w:style w:type="character" w:customStyle="1" w:styleId="Heading4Char">
    <w:name w:val="Heading 4 Char"/>
    <w:basedOn w:val="DefaultParagraphFont"/>
    <w:link w:val="Heading4"/>
    <w:semiHidden/>
    <w:rsid w:val="009C3D45"/>
    <w:rPr>
      <w:rFonts w:ascii="Times New Roman" w:eastAsia="Times New Roman" w:hAnsi="Times New Roman" w:cs="Times New Roman"/>
      <w:b/>
      <w:color w:val="000000"/>
      <w:sz w:val="24"/>
      <w:szCs w:val="20"/>
    </w:rPr>
  </w:style>
  <w:style w:type="character" w:styleId="Hyperlink">
    <w:name w:val="Hyperlink"/>
    <w:basedOn w:val="DefaultParagraphFont"/>
    <w:uiPriority w:val="99"/>
    <w:unhideWhenUsed/>
    <w:rsid w:val="004934FE"/>
    <w:rPr>
      <w:color w:val="0000FF" w:themeColor="hyperlink"/>
      <w:u w:val="single"/>
    </w:rPr>
  </w:style>
  <w:style w:type="table" w:styleId="TableGrid">
    <w:name w:val="Table Grid"/>
    <w:basedOn w:val="TableNormal"/>
    <w:uiPriority w:val="59"/>
    <w:rsid w:val="004E34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8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C06BA-FACD-4A5A-91AB-6E8165BA5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2743</Words>
  <Characters>15636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School of Human Ecology</Company>
  <LinksUpToDate>false</LinksUpToDate>
  <CharactersWithSpaces>18343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kristy ashleman burkholder</dc:creator>
  <cp:lastModifiedBy>jseubert</cp:lastModifiedBy>
  <cp:revision>2</cp:revision>
  <cp:lastPrinted>2010-09-06T20:52:00Z</cp:lastPrinted>
  <dcterms:created xsi:type="dcterms:W3CDTF">2014-02-05T19:06:00Z</dcterms:created>
  <dcterms:modified xsi:type="dcterms:W3CDTF">2014-02-05T19:06:00Z</dcterms:modified>
</cp:coreProperties>
</file>